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DC04" w14:textId="109EEA1D" w:rsidR="001011D2" w:rsidRDefault="00E8284C" w:rsidP="00E8284C">
      <w:pPr>
        <w:jc w:val="right"/>
      </w:pPr>
      <w:r>
        <w:rPr>
          <w:noProof/>
        </w:rPr>
        <w:drawing>
          <wp:inline distT="0" distB="0" distL="0" distR="0" wp14:anchorId="1F947A7D" wp14:editId="1E2BC7DB">
            <wp:extent cx="1733550" cy="131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80DF0" w14:textId="6D8B7AE3" w:rsidR="00E8284C" w:rsidRPr="00E8284C" w:rsidRDefault="00E8284C" w:rsidP="00E8284C">
      <w:pPr>
        <w:jc w:val="right"/>
        <w:rPr>
          <w:rFonts w:ascii="Candara" w:hAnsi="Candara"/>
        </w:rPr>
      </w:pPr>
    </w:p>
    <w:p w14:paraId="1AF65A57" w14:textId="62384E92" w:rsidR="00E8284C" w:rsidRPr="00E8284C" w:rsidRDefault="00E8284C" w:rsidP="00E8284C">
      <w:pPr>
        <w:rPr>
          <w:rFonts w:ascii="Candara" w:hAnsi="Candara"/>
          <w:b/>
          <w:bCs/>
          <w:sz w:val="28"/>
          <w:szCs w:val="28"/>
        </w:rPr>
      </w:pPr>
      <w:r w:rsidRPr="00E8284C">
        <w:rPr>
          <w:rFonts w:ascii="Candara" w:hAnsi="Candara"/>
          <w:b/>
          <w:bCs/>
          <w:sz w:val="28"/>
          <w:szCs w:val="28"/>
        </w:rPr>
        <w:t>Willow Day Nursery</w:t>
      </w:r>
    </w:p>
    <w:p w14:paraId="252B1D51" w14:textId="3D50466D" w:rsidR="00E8284C" w:rsidRPr="00E8284C" w:rsidRDefault="00E8284C" w:rsidP="00E8284C">
      <w:pPr>
        <w:rPr>
          <w:rFonts w:ascii="Candara" w:hAnsi="Candara"/>
          <w:b/>
          <w:bCs/>
        </w:rPr>
      </w:pPr>
      <w:r w:rsidRPr="00E8284C">
        <w:rPr>
          <w:rFonts w:ascii="Candara" w:hAnsi="Candara"/>
          <w:b/>
          <w:bCs/>
        </w:rPr>
        <w:t>2A High Street</w:t>
      </w:r>
    </w:p>
    <w:p w14:paraId="4BAA9605" w14:textId="57B7A14C" w:rsidR="00E8284C" w:rsidRPr="00E8284C" w:rsidRDefault="00E8284C" w:rsidP="00E8284C">
      <w:pPr>
        <w:rPr>
          <w:rFonts w:ascii="Candara" w:hAnsi="Candara"/>
          <w:b/>
          <w:bCs/>
        </w:rPr>
      </w:pPr>
      <w:r w:rsidRPr="00E8284C">
        <w:rPr>
          <w:rFonts w:ascii="Candara" w:hAnsi="Candara"/>
          <w:b/>
          <w:bCs/>
        </w:rPr>
        <w:t>Dodworth</w:t>
      </w:r>
    </w:p>
    <w:p w14:paraId="3AB3C22B" w14:textId="0ABF8401" w:rsidR="00E8284C" w:rsidRPr="00E8284C" w:rsidRDefault="00E8284C" w:rsidP="00E8284C">
      <w:pPr>
        <w:rPr>
          <w:rFonts w:ascii="Candara" w:hAnsi="Candara"/>
          <w:b/>
          <w:bCs/>
        </w:rPr>
      </w:pPr>
      <w:r w:rsidRPr="00E8284C">
        <w:rPr>
          <w:rFonts w:ascii="Candara" w:hAnsi="Candara"/>
          <w:b/>
          <w:bCs/>
        </w:rPr>
        <w:t>S75 3RF</w:t>
      </w:r>
    </w:p>
    <w:p w14:paraId="7037CBBD" w14:textId="27900666" w:rsidR="00E8284C" w:rsidRPr="00E8284C" w:rsidRDefault="00E8284C" w:rsidP="00E8284C">
      <w:pPr>
        <w:rPr>
          <w:rFonts w:ascii="Candara" w:hAnsi="Candara"/>
          <w:b/>
          <w:bCs/>
        </w:rPr>
      </w:pPr>
    </w:p>
    <w:p w14:paraId="5B5250E4" w14:textId="7A2BC777" w:rsidR="00E8284C" w:rsidRPr="00E8284C" w:rsidRDefault="00E8284C" w:rsidP="00E8284C">
      <w:pPr>
        <w:rPr>
          <w:rFonts w:ascii="Candara" w:hAnsi="Candara"/>
          <w:b/>
          <w:bCs/>
        </w:rPr>
      </w:pPr>
      <w:r w:rsidRPr="00E8284C">
        <w:rPr>
          <w:rFonts w:ascii="Candara" w:hAnsi="Candara"/>
          <w:b/>
          <w:bCs/>
        </w:rPr>
        <w:t>Manager: Mrs Victoria Dickinson</w:t>
      </w:r>
    </w:p>
    <w:p w14:paraId="7C901DE2" w14:textId="180ED28B" w:rsidR="00E8284C" w:rsidRPr="00E8284C" w:rsidRDefault="00E8284C" w:rsidP="00E8284C">
      <w:pPr>
        <w:rPr>
          <w:rFonts w:ascii="Candara" w:hAnsi="Candara"/>
          <w:b/>
          <w:bCs/>
        </w:rPr>
      </w:pPr>
      <w:r w:rsidRPr="00E8284C">
        <w:rPr>
          <w:rFonts w:ascii="Candara" w:hAnsi="Candara"/>
          <w:b/>
          <w:bCs/>
        </w:rPr>
        <w:t>Deputy Manager: Mrs Katie Fletcher</w:t>
      </w:r>
    </w:p>
    <w:p w14:paraId="0BAFEF1F" w14:textId="03289157" w:rsidR="00E8284C" w:rsidRDefault="00C76FDE" w:rsidP="00E828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6D5AC" wp14:editId="26BB882C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076950" cy="175260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BFFE3" w14:textId="247BBA69" w:rsidR="004431D6" w:rsidRDefault="004431D6" w:rsidP="00C76FDE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4431D6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Whistleblowing</w:t>
                            </w:r>
                          </w:p>
                          <w:p w14:paraId="49543981" w14:textId="49B92126" w:rsidR="002000BC" w:rsidRPr="004431D6" w:rsidRDefault="002000BC" w:rsidP="00C76FDE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6D5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75pt;width:478.5pt;height:13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" filled="f" strokeweight=".5pt">
                <v:textbox>
                  <w:txbxContent>
                    <w:p w14:paraId="334BFFE3" w14:textId="247BBA69" w:rsidR="004431D6" w:rsidRDefault="004431D6" w:rsidP="00C76FDE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4431D6">
                        <w:rPr>
                          <w:b/>
                          <w:bCs/>
                          <w:sz w:val="96"/>
                          <w:szCs w:val="96"/>
                        </w:rPr>
                        <w:t>Whistleblowing</w:t>
                      </w:r>
                    </w:p>
                    <w:p w14:paraId="49543981" w14:textId="49B92126" w:rsidR="002000BC" w:rsidRPr="004431D6" w:rsidRDefault="002000BC" w:rsidP="00C76FDE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>Policy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4E9F30" w14:textId="1CDDC703" w:rsidR="00E8284C" w:rsidRDefault="00E8284C" w:rsidP="00E8284C"/>
    <w:p w14:paraId="7FE6D64F" w14:textId="77777777" w:rsidR="002000BC" w:rsidRDefault="002000BC" w:rsidP="00E8284C"/>
    <w:p w14:paraId="23078CC2" w14:textId="77777777" w:rsidR="002000BC" w:rsidRDefault="002000BC" w:rsidP="00E8284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C76FDE" w14:paraId="2BFDA584" w14:textId="77777777" w:rsidTr="002000BC">
        <w:tc>
          <w:tcPr>
            <w:tcW w:w="4508" w:type="dxa"/>
          </w:tcPr>
          <w:p w14:paraId="26F358FC" w14:textId="77777777" w:rsidR="002000BC" w:rsidRDefault="002000BC" w:rsidP="00C76FDE">
            <w:pPr>
              <w:jc w:val="center"/>
              <w:rPr>
                <w:rFonts w:ascii="Candara" w:hAnsi="Candara"/>
                <w:b/>
                <w:bCs/>
              </w:rPr>
            </w:pPr>
          </w:p>
          <w:p w14:paraId="754CAF2E" w14:textId="60A97B29" w:rsidR="00C76FDE" w:rsidRPr="00C76FDE" w:rsidRDefault="00C76FDE" w:rsidP="00C76FDE">
            <w:pPr>
              <w:jc w:val="center"/>
              <w:rPr>
                <w:rFonts w:ascii="Candara" w:hAnsi="Candara"/>
                <w:b/>
                <w:bCs/>
              </w:rPr>
            </w:pPr>
            <w:r w:rsidRPr="00C76FDE">
              <w:rPr>
                <w:rFonts w:ascii="Candara" w:hAnsi="Candara"/>
                <w:b/>
                <w:bCs/>
              </w:rPr>
              <w:t>Date of Next Review</w:t>
            </w:r>
          </w:p>
        </w:tc>
        <w:tc>
          <w:tcPr>
            <w:tcW w:w="5126" w:type="dxa"/>
          </w:tcPr>
          <w:p w14:paraId="148A7C7B" w14:textId="77777777" w:rsidR="002000BC" w:rsidRDefault="002000BC" w:rsidP="00C76FDE">
            <w:pPr>
              <w:jc w:val="center"/>
              <w:rPr>
                <w:rFonts w:ascii="Candara" w:hAnsi="Candara"/>
                <w:b/>
                <w:bCs/>
              </w:rPr>
            </w:pPr>
          </w:p>
          <w:p w14:paraId="784AFA54" w14:textId="77777777" w:rsidR="00C76FDE" w:rsidRDefault="00C76FDE" w:rsidP="00C76FDE">
            <w:pPr>
              <w:jc w:val="center"/>
              <w:rPr>
                <w:rFonts w:ascii="Candara" w:hAnsi="Candara"/>
                <w:b/>
                <w:bCs/>
              </w:rPr>
            </w:pPr>
            <w:r w:rsidRPr="00C76FDE">
              <w:rPr>
                <w:rFonts w:ascii="Candara" w:hAnsi="Candara"/>
                <w:b/>
                <w:bCs/>
              </w:rPr>
              <w:t>January 2026</w:t>
            </w:r>
          </w:p>
          <w:p w14:paraId="19E9736C" w14:textId="1FD638BA" w:rsidR="002000BC" w:rsidRPr="00C76FDE" w:rsidRDefault="002000BC" w:rsidP="00C76FDE">
            <w:pPr>
              <w:jc w:val="center"/>
              <w:rPr>
                <w:rFonts w:ascii="Candara" w:hAnsi="Candara"/>
                <w:b/>
                <w:bCs/>
              </w:rPr>
            </w:pPr>
          </w:p>
        </w:tc>
      </w:tr>
    </w:tbl>
    <w:p w14:paraId="0199E7D2" w14:textId="77777777" w:rsidR="00C76FDE" w:rsidRDefault="00C76FDE" w:rsidP="00E8284C"/>
    <w:p w14:paraId="6AB1AB12" w14:textId="77777777" w:rsidR="004431D6" w:rsidRDefault="004431D6" w:rsidP="00E8284C"/>
    <w:p w14:paraId="473E57C5" w14:textId="77777777" w:rsidR="004431D6" w:rsidRDefault="004431D6" w:rsidP="00E8284C"/>
    <w:p w14:paraId="20A61207" w14:textId="77777777" w:rsidR="004431D6" w:rsidRDefault="004431D6" w:rsidP="00E8284C"/>
    <w:p w14:paraId="123F5725" w14:textId="77777777" w:rsidR="002000BC" w:rsidRDefault="002000BC" w:rsidP="00E8284C"/>
    <w:p w14:paraId="264B5A6C" w14:textId="77777777" w:rsidR="002000BC" w:rsidRDefault="002000BC" w:rsidP="00E8284C"/>
    <w:p w14:paraId="3E75BB0C" w14:textId="40BAA1E9" w:rsidR="007D4201" w:rsidRDefault="007D4201" w:rsidP="00E8284C">
      <w:pPr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Aim</w:t>
      </w:r>
      <w:r w:rsidR="00C60AB7">
        <w:rPr>
          <w:rFonts w:ascii="Candara" w:hAnsi="Candara"/>
          <w:b/>
          <w:bCs/>
        </w:rPr>
        <w:t>s</w:t>
      </w:r>
      <w:r>
        <w:rPr>
          <w:rFonts w:ascii="Candara" w:hAnsi="Candara"/>
          <w:b/>
          <w:bCs/>
        </w:rPr>
        <w:t xml:space="preserve"> of the Policy</w:t>
      </w:r>
    </w:p>
    <w:p w14:paraId="26FECA3B" w14:textId="01C49D21" w:rsidR="007D4201" w:rsidRDefault="00FA7870" w:rsidP="007D4201">
      <w:pPr>
        <w:pStyle w:val="ListParagraph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 xml:space="preserve">To encourage and support staff, volunteers and students to raise concerns and to question and </w:t>
      </w:r>
      <w:r w:rsidR="00C24C20">
        <w:rPr>
          <w:rFonts w:ascii="Candara" w:hAnsi="Candara"/>
        </w:rPr>
        <w:t>act about practice and concerns</w:t>
      </w:r>
    </w:p>
    <w:p w14:paraId="3E11541C" w14:textId="2665DE9C" w:rsidR="00C24C20" w:rsidRDefault="00C24C20" w:rsidP="007D4201">
      <w:pPr>
        <w:pStyle w:val="ListParagraph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To provide guidance on how to raise concerns</w:t>
      </w:r>
      <w:r w:rsidR="00AB7F5D">
        <w:rPr>
          <w:rFonts w:ascii="Candara" w:hAnsi="Candara"/>
        </w:rPr>
        <w:t xml:space="preserve"> in confidence </w:t>
      </w:r>
      <w:r w:rsidR="00D0686B">
        <w:rPr>
          <w:rFonts w:ascii="Candara" w:hAnsi="Candara"/>
        </w:rPr>
        <w:t>and without fear of con</w:t>
      </w:r>
      <w:r w:rsidR="00AA42F8">
        <w:rPr>
          <w:rFonts w:ascii="Candara" w:hAnsi="Candara"/>
        </w:rPr>
        <w:t>s</w:t>
      </w:r>
      <w:r w:rsidR="00D0686B">
        <w:rPr>
          <w:rFonts w:ascii="Candara" w:hAnsi="Candara"/>
        </w:rPr>
        <w:t>equences</w:t>
      </w:r>
    </w:p>
    <w:p w14:paraId="1C3F2E15" w14:textId="13B8E463" w:rsidR="00AB7F5D" w:rsidRPr="007D4201" w:rsidRDefault="00AB7F5D" w:rsidP="007D4201">
      <w:pPr>
        <w:pStyle w:val="ListParagraph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 xml:space="preserve">To ensure that </w:t>
      </w:r>
      <w:r w:rsidR="00157BB5">
        <w:rPr>
          <w:rFonts w:ascii="Candara" w:hAnsi="Candara"/>
        </w:rPr>
        <w:t>all concerns raised are acted upon and that staff, volunteers and students are aware of how</w:t>
      </w:r>
      <w:r w:rsidR="007B694C">
        <w:rPr>
          <w:rFonts w:ascii="Candara" w:hAnsi="Candara"/>
        </w:rPr>
        <w:t xml:space="preserve"> to purse them if they are unsatisfied with how the concerns have been acted upon or resolved</w:t>
      </w:r>
    </w:p>
    <w:p w14:paraId="703C95F1" w14:textId="25084022" w:rsidR="00637079" w:rsidRDefault="00427AAE" w:rsidP="00E8284C">
      <w:pPr>
        <w:rPr>
          <w:rFonts w:ascii="Candara" w:hAnsi="Candara"/>
        </w:rPr>
      </w:pPr>
      <w:r w:rsidRPr="00427AAE">
        <w:rPr>
          <w:rFonts w:ascii="Candara" w:hAnsi="Candara"/>
        </w:rPr>
        <w:t>This policy</w:t>
      </w:r>
      <w:r>
        <w:rPr>
          <w:rFonts w:ascii="Candara" w:hAnsi="Candara"/>
        </w:rPr>
        <w:t xml:space="preserve"> applies to all</w:t>
      </w:r>
      <w:r w:rsidR="00D70BBD">
        <w:rPr>
          <w:rFonts w:ascii="Candara" w:hAnsi="Candara"/>
        </w:rPr>
        <w:t xml:space="preserve"> members of</w:t>
      </w:r>
      <w:r>
        <w:rPr>
          <w:rFonts w:ascii="Candara" w:hAnsi="Candara"/>
        </w:rPr>
        <w:t xml:space="preserve"> staff</w:t>
      </w:r>
      <w:r w:rsidR="00D70BBD">
        <w:rPr>
          <w:rFonts w:ascii="Candara" w:hAnsi="Candara"/>
        </w:rPr>
        <w:t xml:space="preserve">, volunteers and work experience students. </w:t>
      </w:r>
      <w:r w:rsidR="00C946E6">
        <w:rPr>
          <w:rFonts w:ascii="Candara" w:hAnsi="Candara"/>
        </w:rPr>
        <w:t xml:space="preserve">It is everyone’s responsibility to </w:t>
      </w:r>
      <w:r w:rsidR="00637079">
        <w:rPr>
          <w:rFonts w:ascii="Candara" w:hAnsi="Candara"/>
        </w:rPr>
        <w:t>ensure and maintain the welfare of children and staff.</w:t>
      </w:r>
    </w:p>
    <w:p w14:paraId="28EBCED9" w14:textId="14DF6CFB" w:rsidR="00A1758C" w:rsidRDefault="00637079" w:rsidP="00E8284C">
      <w:pPr>
        <w:rPr>
          <w:rFonts w:ascii="Candara" w:hAnsi="Candara"/>
        </w:rPr>
      </w:pPr>
      <w:r>
        <w:rPr>
          <w:rFonts w:ascii="Candara" w:hAnsi="Candara"/>
        </w:rPr>
        <w:t>If you have concerns</w:t>
      </w:r>
      <w:r w:rsidR="005E3867">
        <w:rPr>
          <w:rFonts w:ascii="Candara" w:hAnsi="Candara"/>
        </w:rPr>
        <w:t xml:space="preserve"> about the conduct of a member of staff, volunteer or student it is your duty to </w:t>
      </w:r>
      <w:r w:rsidR="001D626E">
        <w:rPr>
          <w:rFonts w:ascii="Candara" w:hAnsi="Candara"/>
        </w:rPr>
        <w:t>share this with a member of the Management team</w:t>
      </w:r>
      <w:r w:rsidR="00C04D2F">
        <w:rPr>
          <w:rFonts w:ascii="Candara" w:hAnsi="Candara"/>
        </w:rPr>
        <w:t xml:space="preserve"> immediately</w:t>
      </w:r>
      <w:r w:rsidR="001D626E">
        <w:rPr>
          <w:rFonts w:ascii="Candara" w:hAnsi="Candara"/>
        </w:rPr>
        <w:t>.</w:t>
      </w:r>
      <w:r w:rsidR="00AA42F8">
        <w:rPr>
          <w:rFonts w:ascii="Candara" w:hAnsi="Candara"/>
        </w:rPr>
        <w:t xml:space="preserve"> All concerns will be listened to </w:t>
      </w:r>
      <w:r w:rsidR="00BE563D">
        <w:rPr>
          <w:rFonts w:ascii="Candara" w:hAnsi="Candara"/>
        </w:rPr>
        <w:t>acted upon appropriately.</w:t>
      </w:r>
      <w:r w:rsidR="00AA42F8">
        <w:rPr>
          <w:rFonts w:ascii="Candara" w:hAnsi="Candara"/>
        </w:rPr>
        <w:t xml:space="preserve"> </w:t>
      </w:r>
      <w:r w:rsidR="001D626E">
        <w:rPr>
          <w:rFonts w:ascii="Candara" w:hAnsi="Candara"/>
        </w:rPr>
        <w:t xml:space="preserve"> If your concern is about the Manager</w:t>
      </w:r>
      <w:r w:rsidR="00A1758C">
        <w:rPr>
          <w:rFonts w:ascii="Candara" w:hAnsi="Candara"/>
        </w:rPr>
        <w:t>,</w:t>
      </w:r>
      <w:r w:rsidR="001D626E">
        <w:rPr>
          <w:rFonts w:ascii="Candara" w:hAnsi="Candara"/>
        </w:rPr>
        <w:t xml:space="preserve"> you </w:t>
      </w:r>
      <w:r w:rsidR="00A1758C">
        <w:rPr>
          <w:rFonts w:ascii="Candara" w:hAnsi="Candara"/>
        </w:rPr>
        <w:t>must</w:t>
      </w:r>
      <w:r w:rsidR="001D626E">
        <w:rPr>
          <w:rFonts w:ascii="Candara" w:hAnsi="Candara"/>
        </w:rPr>
        <w:t xml:space="preserve"> report your concerns to the LADO. </w:t>
      </w:r>
    </w:p>
    <w:p w14:paraId="143B4780" w14:textId="7155D260" w:rsidR="00427AAE" w:rsidRDefault="003E464B" w:rsidP="00E8284C">
      <w:pPr>
        <w:rPr>
          <w:rFonts w:ascii="Candara" w:hAnsi="Candara"/>
        </w:rPr>
      </w:pPr>
      <w:r>
        <w:rPr>
          <w:rFonts w:ascii="Candara" w:hAnsi="Candara"/>
        </w:rPr>
        <w:t>We</w:t>
      </w:r>
      <w:r w:rsidR="001D626E">
        <w:rPr>
          <w:rFonts w:ascii="Candara" w:hAnsi="Candara"/>
        </w:rPr>
        <w:t xml:space="preserve"> </w:t>
      </w:r>
      <w:r>
        <w:rPr>
          <w:rFonts w:ascii="Candara" w:hAnsi="Candara"/>
        </w:rPr>
        <w:t>expect all members of staff, volunteers and students</w:t>
      </w:r>
      <w:r w:rsidR="009A6A44">
        <w:rPr>
          <w:rFonts w:ascii="Candara" w:hAnsi="Candara"/>
        </w:rPr>
        <w:t xml:space="preserve"> to conduct themselves in a professional manner at all times and </w:t>
      </w:r>
      <w:r w:rsidR="004E60C3">
        <w:rPr>
          <w:rFonts w:ascii="Candara" w:hAnsi="Candara"/>
        </w:rPr>
        <w:t xml:space="preserve">promote the highest standards of welfare and safety </w:t>
      </w:r>
      <w:r w:rsidR="00C22223">
        <w:rPr>
          <w:rFonts w:ascii="Candara" w:hAnsi="Candara"/>
        </w:rPr>
        <w:t>for each child in our setting at all times.</w:t>
      </w:r>
      <w:r w:rsidR="00C946E6">
        <w:rPr>
          <w:rFonts w:ascii="Candara" w:hAnsi="Candara"/>
        </w:rPr>
        <w:t xml:space="preserve">  </w:t>
      </w:r>
    </w:p>
    <w:p w14:paraId="1EECAA40" w14:textId="4A208D73" w:rsidR="00C22223" w:rsidRDefault="00C22223" w:rsidP="00E8284C">
      <w:pPr>
        <w:rPr>
          <w:rFonts w:ascii="Candara" w:hAnsi="Candara"/>
        </w:rPr>
      </w:pPr>
      <w:r>
        <w:rPr>
          <w:rFonts w:ascii="Candara" w:hAnsi="Candara"/>
        </w:rPr>
        <w:t xml:space="preserve">We </w:t>
      </w:r>
      <w:r w:rsidR="005C5740">
        <w:rPr>
          <w:rFonts w:ascii="Candara" w:hAnsi="Candara"/>
        </w:rPr>
        <w:t>facilitate an open and supportive environment where all staff feel able to raise concerns</w:t>
      </w:r>
      <w:r w:rsidR="0008162C">
        <w:rPr>
          <w:rFonts w:ascii="Candara" w:hAnsi="Candara"/>
        </w:rPr>
        <w:t xml:space="preserve"> without fear </w:t>
      </w:r>
      <w:proofErr w:type="spellStart"/>
      <w:r w:rsidR="0008162C">
        <w:rPr>
          <w:rFonts w:ascii="Candara" w:hAnsi="Candara"/>
        </w:rPr>
        <w:t>or</w:t>
      </w:r>
      <w:proofErr w:type="spellEnd"/>
      <w:r w:rsidR="0008162C">
        <w:rPr>
          <w:rFonts w:ascii="Candara" w:hAnsi="Candara"/>
        </w:rPr>
        <w:t xml:space="preserve"> reprisal.</w:t>
      </w:r>
    </w:p>
    <w:p w14:paraId="5B8FCCCB" w14:textId="0927D4F4" w:rsidR="0008162C" w:rsidRDefault="0008162C" w:rsidP="00E8284C">
      <w:pPr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What is whistleblowing?</w:t>
      </w:r>
    </w:p>
    <w:p w14:paraId="0F0C61C1" w14:textId="70148762" w:rsidR="0008162C" w:rsidRDefault="00926281" w:rsidP="00E8284C">
      <w:pPr>
        <w:rPr>
          <w:rFonts w:ascii="Candara" w:hAnsi="Candara"/>
        </w:rPr>
      </w:pPr>
      <w:r w:rsidRPr="00926281">
        <w:rPr>
          <w:rFonts w:ascii="Candara" w:hAnsi="Candara"/>
        </w:rPr>
        <w:t xml:space="preserve">Whistleblowing </w:t>
      </w:r>
      <w:r>
        <w:rPr>
          <w:rFonts w:ascii="Candara" w:hAnsi="Candara"/>
        </w:rPr>
        <w:t xml:space="preserve">is when someone </w:t>
      </w:r>
      <w:r w:rsidR="00A01720">
        <w:rPr>
          <w:rFonts w:ascii="Candara" w:hAnsi="Candara"/>
        </w:rPr>
        <w:t>who works in an organisation raises concerns about the conduct of colleagues</w:t>
      </w:r>
      <w:r w:rsidR="00A24EFB">
        <w:rPr>
          <w:rFonts w:ascii="Candara" w:hAnsi="Candara"/>
        </w:rPr>
        <w:t xml:space="preserve">. </w:t>
      </w:r>
    </w:p>
    <w:p w14:paraId="1FC3256F" w14:textId="77777777" w:rsidR="00A4417B" w:rsidRDefault="00906453" w:rsidP="00E8284C">
      <w:pPr>
        <w:rPr>
          <w:rFonts w:ascii="Candara" w:hAnsi="Candara"/>
        </w:rPr>
      </w:pPr>
      <w:r>
        <w:rPr>
          <w:rFonts w:ascii="Candara" w:hAnsi="Candara"/>
        </w:rPr>
        <w:t>This policy is underpinned by the Public Interest Disclosure Act 1998</w:t>
      </w:r>
      <w:r w:rsidR="00702A67">
        <w:rPr>
          <w:rFonts w:ascii="Candara" w:hAnsi="Candara"/>
        </w:rPr>
        <w:t xml:space="preserve">. This act encourages people to raise concerns about misconduct </w:t>
      </w:r>
      <w:r w:rsidR="0082510F">
        <w:rPr>
          <w:rFonts w:ascii="Candara" w:hAnsi="Candara"/>
        </w:rPr>
        <w:t>in the workplace, to promote good governance and accountability in the public interest</w:t>
      </w:r>
      <w:r w:rsidR="00A4417B">
        <w:rPr>
          <w:rFonts w:ascii="Candara" w:hAnsi="Candara"/>
        </w:rPr>
        <w:t>. The act covers behaviour that amounts to:</w:t>
      </w:r>
    </w:p>
    <w:p w14:paraId="2C53237A" w14:textId="77777777" w:rsidR="00A4417B" w:rsidRDefault="00A4417B" w:rsidP="00A4417B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>A criminal offence</w:t>
      </w:r>
    </w:p>
    <w:p w14:paraId="6E7061C6" w14:textId="77777777" w:rsidR="00A4417B" w:rsidRDefault="00A4417B" w:rsidP="00A4417B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>Failure to comply with any legal obligation</w:t>
      </w:r>
    </w:p>
    <w:p w14:paraId="5B262F97" w14:textId="3BF50F80" w:rsidR="00906453" w:rsidRDefault="00A4417B" w:rsidP="00A4417B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>A miscarriage of justice</w:t>
      </w:r>
      <w:r w:rsidRPr="00A4417B">
        <w:rPr>
          <w:rFonts w:ascii="Candara" w:hAnsi="Candara"/>
        </w:rPr>
        <w:t xml:space="preserve"> </w:t>
      </w:r>
    </w:p>
    <w:p w14:paraId="65A53E94" w14:textId="4638F844" w:rsidR="00A4417B" w:rsidRDefault="00A4417B" w:rsidP="00A4417B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>Danger to health and safety of an individual and/or environment</w:t>
      </w:r>
    </w:p>
    <w:p w14:paraId="17C6608F" w14:textId="43FE173D" w:rsidR="00A4417B" w:rsidRDefault="00A4417B" w:rsidP="00A4417B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>Bullying, humiliation, discrimination</w:t>
      </w:r>
      <w:r w:rsidR="00434F69">
        <w:rPr>
          <w:rFonts w:ascii="Candara" w:hAnsi="Candara"/>
        </w:rPr>
        <w:t>, poor practice, unsafe practice, abuse or neglect</w:t>
      </w:r>
    </w:p>
    <w:p w14:paraId="574A9168" w14:textId="1EF06764" w:rsidR="00434F69" w:rsidRDefault="00434F69" w:rsidP="00A4417B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 xml:space="preserve">Deliberate concealment </w:t>
      </w:r>
      <w:r w:rsidR="00103701">
        <w:rPr>
          <w:rFonts w:ascii="Candara" w:hAnsi="Candara"/>
        </w:rPr>
        <w:t>of information about any of the above</w:t>
      </w:r>
    </w:p>
    <w:p w14:paraId="32F9E03D" w14:textId="423DCAFB" w:rsidR="00103701" w:rsidRDefault="00103701" w:rsidP="00A4417B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>Breaches of nursery policies or procedures</w:t>
      </w:r>
    </w:p>
    <w:p w14:paraId="5164C4D5" w14:textId="5FCC5589" w:rsidR="00103701" w:rsidRDefault="007D4201" w:rsidP="00A4417B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>Any other behaviour that could harm the reputation of the nursery or the well-being of the children</w:t>
      </w:r>
    </w:p>
    <w:p w14:paraId="0D7D6A27" w14:textId="15F60840" w:rsidR="00BE563D" w:rsidRDefault="007274F3" w:rsidP="00BE563D">
      <w:pPr>
        <w:rPr>
          <w:rFonts w:ascii="Candara" w:hAnsi="Candara"/>
        </w:rPr>
      </w:pPr>
      <w:r>
        <w:rPr>
          <w:rFonts w:ascii="Candara" w:hAnsi="Candara"/>
        </w:rPr>
        <w:t>We recognise that the decision to report a concern can sometimes be a difficult one to make</w:t>
      </w:r>
      <w:r w:rsidR="009D7366">
        <w:rPr>
          <w:rFonts w:ascii="Candara" w:hAnsi="Candara"/>
        </w:rPr>
        <w:t>, however concerns must not be ignored and it is your duty to report</w:t>
      </w:r>
      <w:r w:rsidR="00352D4E">
        <w:rPr>
          <w:rFonts w:ascii="Candara" w:hAnsi="Candara"/>
        </w:rPr>
        <w:t xml:space="preserve"> these</w:t>
      </w:r>
      <w:r w:rsidR="009D7366">
        <w:rPr>
          <w:rFonts w:ascii="Candara" w:hAnsi="Candara"/>
        </w:rPr>
        <w:t>.</w:t>
      </w:r>
    </w:p>
    <w:p w14:paraId="40229A13" w14:textId="6B481D8E" w:rsidR="003F6791" w:rsidRDefault="003F6791" w:rsidP="00BE563D">
      <w:pPr>
        <w:rPr>
          <w:rFonts w:ascii="Candara" w:hAnsi="Candara"/>
        </w:rPr>
      </w:pPr>
      <w:r>
        <w:rPr>
          <w:rFonts w:ascii="Candara" w:hAnsi="Candara"/>
        </w:rPr>
        <w:t xml:space="preserve">Willow Day Nursery will </w:t>
      </w:r>
      <w:r w:rsidR="00F70A7C">
        <w:rPr>
          <w:rFonts w:ascii="Candara" w:hAnsi="Candara"/>
        </w:rPr>
        <w:t>not tolerate harassment or victimisation</w:t>
      </w:r>
      <w:r w:rsidR="00CC3201">
        <w:rPr>
          <w:rFonts w:ascii="Candara" w:hAnsi="Candara"/>
        </w:rPr>
        <w:t xml:space="preserve"> of anyone reporting a concern in good faith.</w:t>
      </w:r>
    </w:p>
    <w:p w14:paraId="51C7BB0C" w14:textId="77777777" w:rsidR="001542CA" w:rsidRDefault="00CC3201" w:rsidP="001542CA">
      <w:pPr>
        <w:rPr>
          <w:rFonts w:ascii="Candara" w:hAnsi="Candara"/>
        </w:rPr>
      </w:pPr>
      <w:r>
        <w:rPr>
          <w:rFonts w:ascii="Candara" w:hAnsi="Candara"/>
        </w:rPr>
        <w:t xml:space="preserve">This policy should be read in conjunction </w:t>
      </w:r>
      <w:r w:rsidR="001542CA">
        <w:rPr>
          <w:rFonts w:ascii="Candara" w:hAnsi="Candara"/>
        </w:rPr>
        <w:t>with the Code of Conduct, Safeguarding and Complaints Policy.</w:t>
      </w:r>
    </w:p>
    <w:p w14:paraId="664173FE" w14:textId="4C9D836D" w:rsidR="001542CA" w:rsidRPr="001542CA" w:rsidRDefault="001542CA" w:rsidP="001542CA">
      <w:pPr>
        <w:rPr>
          <w:rFonts w:ascii="Candara" w:hAnsi="Candara"/>
          <w:b/>
          <w:bCs/>
        </w:rPr>
      </w:pPr>
      <w:r>
        <w:rPr>
          <w:rFonts w:ascii="Candara" w:hAnsi="Candara"/>
        </w:rPr>
        <w:lastRenderedPageBreak/>
        <w:t xml:space="preserve"> </w:t>
      </w:r>
      <w:r w:rsidRPr="001542CA">
        <w:rPr>
          <w:rFonts w:ascii="Candara" w:hAnsi="Candara"/>
          <w:b/>
          <w:bCs/>
        </w:rPr>
        <w:t xml:space="preserve">Don’t think ‘What if I’m wrong?’, think ‘What if I’m right’. </w:t>
      </w:r>
    </w:p>
    <w:p w14:paraId="26E081C6" w14:textId="780BBDB3" w:rsidR="00CC3201" w:rsidRDefault="00CC3201" w:rsidP="00BE563D">
      <w:pPr>
        <w:rPr>
          <w:rFonts w:ascii="Candara" w:hAnsi="Candara"/>
        </w:rPr>
      </w:pPr>
    </w:p>
    <w:p w14:paraId="419A7569" w14:textId="77777777" w:rsidR="00427AAE" w:rsidRPr="00427AAE" w:rsidRDefault="00427AAE" w:rsidP="00E8284C">
      <w:pPr>
        <w:rPr>
          <w:rFonts w:ascii="Candara" w:hAnsi="Candara"/>
        </w:rPr>
      </w:pPr>
    </w:p>
    <w:sectPr w:rsidR="00427AAE" w:rsidRPr="00427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962"/>
    <w:multiLevelType w:val="multilevel"/>
    <w:tmpl w:val="5D42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5315C"/>
    <w:multiLevelType w:val="multilevel"/>
    <w:tmpl w:val="ABF0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FC67C1"/>
    <w:multiLevelType w:val="hybridMultilevel"/>
    <w:tmpl w:val="FB2EDC8E"/>
    <w:lvl w:ilvl="0" w:tplc="356863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E2536"/>
    <w:multiLevelType w:val="hybridMultilevel"/>
    <w:tmpl w:val="8E6AF572"/>
    <w:lvl w:ilvl="0" w:tplc="7FAC62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4C"/>
    <w:rsid w:val="0008162C"/>
    <w:rsid w:val="001011D2"/>
    <w:rsid w:val="00103701"/>
    <w:rsid w:val="001542CA"/>
    <w:rsid w:val="00157BB5"/>
    <w:rsid w:val="0019518B"/>
    <w:rsid w:val="001D626E"/>
    <w:rsid w:val="002000BC"/>
    <w:rsid w:val="00352D4E"/>
    <w:rsid w:val="003E464B"/>
    <w:rsid w:val="003F6791"/>
    <w:rsid w:val="004153F9"/>
    <w:rsid w:val="00427AAE"/>
    <w:rsid w:val="00434F69"/>
    <w:rsid w:val="004431D6"/>
    <w:rsid w:val="004E60C3"/>
    <w:rsid w:val="005C5740"/>
    <w:rsid w:val="005E3867"/>
    <w:rsid w:val="00606F8C"/>
    <w:rsid w:val="00637079"/>
    <w:rsid w:val="00702A67"/>
    <w:rsid w:val="007274F3"/>
    <w:rsid w:val="007B694C"/>
    <w:rsid w:val="007D4201"/>
    <w:rsid w:val="0082510F"/>
    <w:rsid w:val="00881CE3"/>
    <w:rsid w:val="00906453"/>
    <w:rsid w:val="00926281"/>
    <w:rsid w:val="0093366C"/>
    <w:rsid w:val="009A6A44"/>
    <w:rsid w:val="009D7366"/>
    <w:rsid w:val="00A01720"/>
    <w:rsid w:val="00A1758C"/>
    <w:rsid w:val="00A24EFB"/>
    <w:rsid w:val="00A4417B"/>
    <w:rsid w:val="00AA42F8"/>
    <w:rsid w:val="00AB7F5D"/>
    <w:rsid w:val="00BE563D"/>
    <w:rsid w:val="00C04D2F"/>
    <w:rsid w:val="00C22223"/>
    <w:rsid w:val="00C24C20"/>
    <w:rsid w:val="00C60AB7"/>
    <w:rsid w:val="00C76FDE"/>
    <w:rsid w:val="00C946E6"/>
    <w:rsid w:val="00CC3201"/>
    <w:rsid w:val="00D0686B"/>
    <w:rsid w:val="00D70BBD"/>
    <w:rsid w:val="00E8284C"/>
    <w:rsid w:val="00F41E92"/>
    <w:rsid w:val="00F70A7C"/>
    <w:rsid w:val="00F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6A7D"/>
  <w15:chartTrackingRefBased/>
  <w15:docId w15:val="{A11075D4-5972-4B81-BD24-68114B52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431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31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4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8768-4A3D-4773-8AF7-3620AE15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Dickinson</dc:creator>
  <cp:keywords/>
  <dc:description/>
  <cp:lastModifiedBy>victoria Dickinson</cp:lastModifiedBy>
  <cp:revision>48</cp:revision>
  <dcterms:created xsi:type="dcterms:W3CDTF">2024-11-26T11:30:00Z</dcterms:created>
  <dcterms:modified xsi:type="dcterms:W3CDTF">2024-12-11T16:37:00Z</dcterms:modified>
</cp:coreProperties>
</file>