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3A019EEF">
                <wp:simplePos x="0" y="0"/>
                <wp:positionH relativeFrom="margin">
                  <wp:align>right</wp:align>
                </wp:positionH>
                <wp:positionV relativeFrom="paragraph">
                  <wp:posOffset>470535</wp:posOffset>
                </wp:positionV>
                <wp:extent cx="5705475" cy="2247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47900"/>
                        </a:xfrm>
                        <a:prstGeom prst="rect">
                          <a:avLst/>
                        </a:prstGeom>
                        <a:solidFill>
                          <a:srgbClr val="FFFFFF"/>
                        </a:solidFill>
                        <a:ln w="9525">
                          <a:solidFill>
                            <a:srgbClr val="000000"/>
                          </a:solidFill>
                          <a:miter lim="800000"/>
                          <a:headEnd/>
                          <a:tailEnd/>
                        </a:ln>
                      </wps:spPr>
                      <wps:txbx>
                        <w:txbxContent>
                          <w:p w14:paraId="17069434" w14:textId="2A3083EC" w:rsidR="00C0761C" w:rsidRPr="002617F3" w:rsidRDefault="00F847EA" w:rsidP="00DA61FF">
                            <w:pPr>
                              <w:jc w:val="center"/>
                              <w:rPr>
                                <w:rFonts w:ascii="Candara" w:hAnsi="Candara"/>
                                <w:b/>
                                <w:bCs/>
                                <w:sz w:val="96"/>
                                <w:szCs w:val="96"/>
                              </w:rPr>
                            </w:pPr>
                            <w:r>
                              <w:rPr>
                                <w:rFonts w:ascii="Candara" w:hAnsi="Candara"/>
                                <w:b/>
                                <w:bCs/>
                                <w:sz w:val="96"/>
                                <w:szCs w:val="96"/>
                              </w:rPr>
                              <w:t>Equal Opportunities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17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">
                <v:textbox>
                  <w:txbxContent>
                    <w:p w14:paraId="17069434" w14:textId="2A3083EC" w:rsidR="00C0761C" w:rsidRPr="002617F3" w:rsidRDefault="00F847EA" w:rsidP="00DA61FF">
                      <w:pPr>
                        <w:jc w:val="center"/>
                        <w:rPr>
                          <w:rFonts w:ascii="Candara" w:hAnsi="Candara"/>
                          <w:b/>
                          <w:bCs/>
                          <w:sz w:val="96"/>
                          <w:szCs w:val="96"/>
                        </w:rPr>
                      </w:pPr>
                      <w:r>
                        <w:rPr>
                          <w:rFonts w:ascii="Candara" w:hAnsi="Candara"/>
                          <w:b/>
                          <w:bCs/>
                          <w:sz w:val="96"/>
                          <w:szCs w:val="96"/>
                        </w:rPr>
                        <w:t>Equal Opportunities Policy</w:t>
                      </w:r>
                    </w:p>
                  </w:txbxContent>
                </v:textbox>
                <w10:wrap type="square" anchorx="margin"/>
              </v:shape>
            </w:pict>
          </mc:Fallback>
        </mc:AlternateContent>
      </w:r>
    </w:p>
    <w:p w14:paraId="77D538C7" w14:textId="18849833" w:rsidR="00C0761C" w:rsidRDefault="00C0761C" w:rsidP="00C0761C"/>
    <w:p w14:paraId="35DFDA34" w14:textId="77777777" w:rsidR="0027356C" w:rsidRDefault="0027356C" w:rsidP="00C0761C"/>
    <w:p w14:paraId="39D41423" w14:textId="77777777" w:rsidR="0027356C" w:rsidRDefault="0027356C" w:rsidP="00C0761C"/>
    <w:p w14:paraId="06C322CE"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3DD6C6E7" w14:textId="77777777" w:rsidR="00CB317E" w:rsidRDefault="00CB317E" w:rsidP="0008227A">
            <w:pPr>
              <w:jc w:val="center"/>
              <w:rPr>
                <w:rFonts w:ascii="Candara" w:hAnsi="Candara"/>
                <w:b/>
                <w:bCs/>
              </w:rPr>
            </w:pPr>
          </w:p>
          <w:p w14:paraId="5BA5BA65" w14:textId="77777777" w:rsidR="00C0761C" w:rsidRDefault="00C0761C" w:rsidP="0008227A">
            <w:pPr>
              <w:jc w:val="center"/>
              <w:rPr>
                <w:rFonts w:ascii="Candara" w:hAnsi="Candara"/>
                <w:b/>
                <w:bCs/>
              </w:rPr>
            </w:pPr>
            <w:r w:rsidRPr="00C76FDE">
              <w:rPr>
                <w:rFonts w:ascii="Candara" w:hAnsi="Candara"/>
                <w:b/>
                <w:bCs/>
              </w:rPr>
              <w:t>Date of Next Review</w:t>
            </w:r>
          </w:p>
          <w:p w14:paraId="6EBD4B7D" w14:textId="7399502D" w:rsidR="00CB317E" w:rsidRPr="00C76FDE" w:rsidRDefault="00CB317E" w:rsidP="0008227A">
            <w:pPr>
              <w:jc w:val="center"/>
              <w:rPr>
                <w:rFonts w:ascii="Candara" w:hAnsi="Candara"/>
                <w:b/>
                <w:bCs/>
              </w:rPr>
            </w:pPr>
          </w:p>
        </w:tc>
        <w:tc>
          <w:tcPr>
            <w:tcW w:w="4508" w:type="dxa"/>
          </w:tcPr>
          <w:p w14:paraId="30BD4DBC" w14:textId="77777777" w:rsidR="00CB317E" w:rsidRDefault="00CB317E" w:rsidP="0008227A">
            <w:pPr>
              <w:jc w:val="center"/>
              <w:rPr>
                <w:rFonts w:ascii="Candara" w:hAnsi="Candara"/>
                <w:b/>
                <w:bCs/>
              </w:rPr>
            </w:pPr>
          </w:p>
          <w:p w14:paraId="6F05FE22" w14:textId="7FEC8BD4" w:rsidR="00C0761C" w:rsidRPr="00C76FDE" w:rsidRDefault="002617F3" w:rsidP="0008227A">
            <w:pPr>
              <w:jc w:val="center"/>
              <w:rPr>
                <w:rFonts w:ascii="Candara" w:hAnsi="Candara"/>
                <w:b/>
                <w:bCs/>
              </w:rPr>
            </w:pPr>
            <w:r>
              <w:rPr>
                <w:rFonts w:ascii="Candara" w:hAnsi="Candara"/>
                <w:b/>
                <w:bCs/>
              </w:rPr>
              <w:t>January 2026</w:t>
            </w:r>
          </w:p>
        </w:tc>
      </w:tr>
    </w:tbl>
    <w:p w14:paraId="31CFA176" w14:textId="77777777" w:rsidR="00C0761C" w:rsidRDefault="00C0761C" w:rsidP="00C0761C"/>
    <w:p w14:paraId="411AE2B2" w14:textId="77777777" w:rsidR="00F847EA" w:rsidRPr="003B66F7" w:rsidRDefault="00F847EA" w:rsidP="00F847EA">
      <w:pPr>
        <w:shd w:val="clear" w:color="auto" w:fill="FFFFFF"/>
        <w:spacing w:after="0" w:line="540" w:lineRule="atLeast"/>
        <w:outlineLvl w:val="0"/>
        <w:rPr>
          <w:rFonts w:ascii="Candara" w:eastAsia="Times New Roman" w:hAnsi="Candara" w:cs="Calibri"/>
          <w:b/>
          <w:bCs/>
          <w:caps/>
          <w:spacing w:val="-15"/>
          <w:kern w:val="36"/>
          <w:sz w:val="28"/>
          <w:szCs w:val="28"/>
          <w:u w:val="single"/>
          <w:lang w:eastAsia="en-GB"/>
        </w:rPr>
      </w:pPr>
      <w:r w:rsidRPr="003B66F7">
        <w:rPr>
          <w:rFonts w:ascii="Candara" w:eastAsia="Times New Roman" w:hAnsi="Candara" w:cs="Calibri"/>
          <w:b/>
          <w:bCs/>
          <w:spacing w:val="-15"/>
          <w:kern w:val="36"/>
          <w:sz w:val="28"/>
          <w:szCs w:val="28"/>
          <w:u w:val="single"/>
          <w:lang w:eastAsia="en-GB"/>
        </w:rPr>
        <w:lastRenderedPageBreak/>
        <w:t>Equal Opportunities Policy</w:t>
      </w:r>
    </w:p>
    <w:p w14:paraId="3F779DBB" w14:textId="44F56054" w:rsidR="00F847EA" w:rsidRPr="003B66F7" w:rsidRDefault="00F847EA" w:rsidP="00F847EA">
      <w:pPr>
        <w:shd w:val="clear" w:color="auto" w:fill="FFFFFF"/>
        <w:spacing w:before="150" w:after="225" w:line="270" w:lineRule="atLeast"/>
        <w:rPr>
          <w:rFonts w:ascii="Candara" w:eastAsia="Times New Roman" w:hAnsi="Candara" w:cs="Calibri"/>
          <w:sz w:val="24"/>
          <w:szCs w:val="24"/>
          <w:lang w:eastAsia="en-GB"/>
        </w:rPr>
      </w:pPr>
      <w:r w:rsidRPr="003B66F7">
        <w:rPr>
          <w:rFonts w:ascii="Candara" w:eastAsia="Times New Roman" w:hAnsi="Candara" w:cs="Calibri"/>
          <w:bCs/>
          <w:iCs/>
          <w:sz w:val="24"/>
          <w:szCs w:val="24"/>
          <w:lang w:eastAsia="en-GB"/>
        </w:rPr>
        <w:t>Willow Day Nursery aim</w:t>
      </w:r>
      <w:r w:rsidR="00465920" w:rsidRPr="003B66F7">
        <w:rPr>
          <w:rFonts w:ascii="Candara" w:eastAsia="Times New Roman" w:hAnsi="Candara" w:cs="Calibri"/>
          <w:bCs/>
          <w:iCs/>
          <w:sz w:val="24"/>
          <w:szCs w:val="24"/>
          <w:lang w:eastAsia="en-GB"/>
        </w:rPr>
        <w:t>s</w:t>
      </w:r>
      <w:r w:rsidRPr="003B66F7">
        <w:rPr>
          <w:rFonts w:ascii="Candara" w:eastAsia="Times New Roman" w:hAnsi="Candara" w:cs="Calibri"/>
          <w:bCs/>
          <w:iCs/>
          <w:sz w:val="24"/>
          <w:szCs w:val="24"/>
          <w:lang w:eastAsia="en-GB"/>
        </w:rPr>
        <w:t xml:space="preserve"> to provide a setting that is free from discrimination, either direct or indirect, by educating our children to celebrate cultures, religions and races throughout the world. Our policy and procedures adhere to the Race Relations Act 1976 in that we will not discriminate on grounds of sex, race, colour, religion, nationality, ethnic or national origins.</w:t>
      </w:r>
    </w:p>
    <w:p w14:paraId="6AEAEB51" w14:textId="77777777" w:rsidR="00F847EA" w:rsidRPr="003B66F7" w:rsidRDefault="00F847EA" w:rsidP="00F847EA">
      <w:pPr>
        <w:shd w:val="clear" w:color="auto" w:fill="FFFFFF"/>
        <w:spacing w:before="150" w:after="225"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We achieve this by:</w:t>
      </w:r>
    </w:p>
    <w:p w14:paraId="51528134" w14:textId="77777777" w:rsidR="00F847EA" w:rsidRPr="003B66F7" w:rsidRDefault="00F847EA" w:rsidP="00F847EA">
      <w:pPr>
        <w:numPr>
          <w:ilvl w:val="0"/>
          <w:numId w:val="10"/>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Removing barriers to learning so that every child has an equal access to the full range of educational and care aspects of attending our setting</w:t>
      </w:r>
    </w:p>
    <w:p w14:paraId="65338E9E" w14:textId="77777777" w:rsidR="00F847EA" w:rsidRPr="003B66F7" w:rsidRDefault="00F847EA" w:rsidP="00F847EA">
      <w:pPr>
        <w:numPr>
          <w:ilvl w:val="0"/>
          <w:numId w:val="10"/>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Employing staff who receive training and support to ensure their delivery is reflective of current government legislation with regards to Equal Opportunities</w:t>
      </w:r>
    </w:p>
    <w:p w14:paraId="05F31E5E" w14:textId="77777777" w:rsidR="00F847EA" w:rsidRPr="003B66F7" w:rsidRDefault="00F847EA" w:rsidP="00F847EA">
      <w:pPr>
        <w:numPr>
          <w:ilvl w:val="0"/>
          <w:numId w:val="10"/>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Practitioners being positive role models who treat all within the community of the setting with respect, without exception</w:t>
      </w:r>
    </w:p>
    <w:p w14:paraId="098428D6" w14:textId="77777777" w:rsidR="00F847EA" w:rsidRPr="003B66F7" w:rsidRDefault="00F847EA" w:rsidP="00F847EA">
      <w:pPr>
        <w:shd w:val="clear" w:color="auto" w:fill="FFFFFF"/>
        <w:spacing w:before="225" w:after="150" w:line="240" w:lineRule="atLeast"/>
        <w:outlineLvl w:val="3"/>
        <w:rPr>
          <w:rFonts w:ascii="Candara" w:eastAsia="Times New Roman" w:hAnsi="Candara" w:cs="Calibri"/>
          <w:b/>
          <w:bCs/>
          <w:caps/>
          <w:sz w:val="24"/>
          <w:szCs w:val="24"/>
          <w:lang w:eastAsia="en-GB"/>
        </w:rPr>
      </w:pPr>
      <w:r w:rsidRPr="003B66F7">
        <w:rPr>
          <w:rFonts w:ascii="Candara" w:eastAsia="Times New Roman" w:hAnsi="Candara" w:cs="Calibri"/>
          <w:b/>
          <w:bCs/>
          <w:caps/>
          <w:sz w:val="24"/>
          <w:szCs w:val="24"/>
          <w:lang w:eastAsia="en-GB"/>
        </w:rPr>
        <w:t>THE ROLE OF THE practitioner</w:t>
      </w:r>
    </w:p>
    <w:p w14:paraId="2E1F571C" w14:textId="1E467073" w:rsidR="00F847EA" w:rsidRPr="003B66F7" w:rsidRDefault="00F847EA" w:rsidP="00F847EA">
      <w:pPr>
        <w:shd w:val="clear" w:color="auto" w:fill="FFFFFF"/>
        <w:spacing w:before="150" w:after="225" w:line="270" w:lineRule="atLeast"/>
        <w:rPr>
          <w:rFonts w:ascii="Candara" w:eastAsia="Times New Roman" w:hAnsi="Candara" w:cs="Calibri"/>
          <w:b/>
          <w:sz w:val="24"/>
          <w:szCs w:val="24"/>
          <w:lang w:eastAsia="en-GB"/>
        </w:rPr>
      </w:pPr>
      <w:r w:rsidRPr="003B66F7">
        <w:rPr>
          <w:rFonts w:ascii="Candara" w:eastAsia="Times New Roman" w:hAnsi="Candara" w:cs="Calibri"/>
          <w:b/>
          <w:sz w:val="24"/>
          <w:szCs w:val="24"/>
          <w:lang w:eastAsia="en-GB"/>
        </w:rPr>
        <w:t>Practitioners are expected to adhere to this policy and to carry out procedures</w:t>
      </w:r>
      <w:r w:rsidR="006C58F6" w:rsidRPr="003B66F7">
        <w:rPr>
          <w:rFonts w:ascii="Candara" w:eastAsia="Times New Roman" w:hAnsi="Candara" w:cs="Calibri"/>
          <w:b/>
          <w:sz w:val="24"/>
          <w:szCs w:val="24"/>
          <w:lang w:eastAsia="en-GB"/>
        </w:rPr>
        <w:t xml:space="preserve"> to</w:t>
      </w:r>
      <w:r w:rsidRPr="003B66F7">
        <w:rPr>
          <w:rFonts w:ascii="Candara" w:eastAsia="Times New Roman" w:hAnsi="Candara" w:cs="Calibri"/>
          <w:b/>
          <w:sz w:val="24"/>
          <w:szCs w:val="24"/>
          <w:lang w:eastAsia="en-GB"/>
        </w:rPr>
        <w:t>:</w:t>
      </w:r>
    </w:p>
    <w:p w14:paraId="035D9DF3" w14:textId="73C3F30C" w:rsidR="00F847EA" w:rsidRPr="003B66F7" w:rsidRDefault="00F847EA" w:rsidP="00F847EA">
      <w:pPr>
        <w:numPr>
          <w:ilvl w:val="0"/>
          <w:numId w:val="11"/>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Ensur</w:t>
      </w:r>
      <w:r w:rsidR="006C58F6" w:rsidRPr="003B66F7">
        <w:rPr>
          <w:rFonts w:ascii="Candara" w:eastAsia="Times New Roman" w:hAnsi="Candara" w:cs="Calibri"/>
          <w:sz w:val="24"/>
          <w:szCs w:val="24"/>
          <w:lang w:eastAsia="en-GB"/>
        </w:rPr>
        <w:t>e</w:t>
      </w:r>
      <w:r w:rsidRPr="003B66F7">
        <w:rPr>
          <w:rFonts w:ascii="Candara" w:eastAsia="Times New Roman" w:hAnsi="Candara" w:cs="Calibri"/>
          <w:sz w:val="24"/>
          <w:szCs w:val="24"/>
          <w:lang w:eastAsia="en-GB"/>
        </w:rPr>
        <w:t xml:space="preserve"> that all children are treated fairly and with equal regard</w:t>
      </w:r>
    </w:p>
    <w:p w14:paraId="39811F69" w14:textId="6AA456DC" w:rsidR="00F847EA" w:rsidRPr="003B66F7" w:rsidRDefault="00F847EA" w:rsidP="00F847EA">
      <w:pPr>
        <w:numPr>
          <w:ilvl w:val="0"/>
          <w:numId w:val="11"/>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Ensur</w:t>
      </w:r>
      <w:r w:rsidR="006C58F6" w:rsidRPr="003B66F7">
        <w:rPr>
          <w:rFonts w:ascii="Candara" w:eastAsia="Times New Roman" w:hAnsi="Candara" w:cs="Calibri"/>
          <w:sz w:val="24"/>
          <w:szCs w:val="24"/>
          <w:lang w:eastAsia="en-GB"/>
        </w:rPr>
        <w:t>e</w:t>
      </w:r>
      <w:r w:rsidRPr="003B66F7">
        <w:rPr>
          <w:rFonts w:ascii="Candara" w:eastAsia="Times New Roman" w:hAnsi="Candara" w:cs="Calibri"/>
          <w:sz w:val="24"/>
          <w:szCs w:val="24"/>
          <w:lang w:eastAsia="en-GB"/>
        </w:rPr>
        <w:t xml:space="preserve"> that children with disabilities are included fully in activities or that 'reasonable adjustments' are made for them (Disability Discrimination Act 1995)</w:t>
      </w:r>
    </w:p>
    <w:p w14:paraId="299ED876" w14:textId="0F54A1F4" w:rsidR="00F847EA" w:rsidRPr="003B66F7" w:rsidRDefault="00F847EA" w:rsidP="00F847EA">
      <w:pPr>
        <w:numPr>
          <w:ilvl w:val="0"/>
          <w:numId w:val="11"/>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 xml:space="preserve">Review policies </w:t>
      </w:r>
      <w:r w:rsidR="00882468" w:rsidRPr="003B66F7">
        <w:rPr>
          <w:rFonts w:ascii="Candara" w:eastAsia="Times New Roman" w:hAnsi="Candara" w:cs="Calibri"/>
          <w:sz w:val="24"/>
          <w:szCs w:val="24"/>
          <w:lang w:eastAsia="en-GB"/>
        </w:rPr>
        <w:t>regula</w:t>
      </w:r>
      <w:r w:rsidR="00D808B9" w:rsidRPr="003B66F7">
        <w:rPr>
          <w:rFonts w:ascii="Candara" w:eastAsia="Times New Roman" w:hAnsi="Candara" w:cs="Calibri"/>
          <w:sz w:val="24"/>
          <w:szCs w:val="24"/>
          <w:lang w:eastAsia="en-GB"/>
        </w:rPr>
        <w:t>r</w:t>
      </w:r>
      <w:r w:rsidR="00882468" w:rsidRPr="003B66F7">
        <w:rPr>
          <w:rFonts w:ascii="Candara" w:eastAsia="Times New Roman" w:hAnsi="Candara" w:cs="Calibri"/>
          <w:sz w:val="24"/>
          <w:szCs w:val="24"/>
          <w:lang w:eastAsia="en-GB"/>
        </w:rPr>
        <w:t>ly</w:t>
      </w:r>
      <w:r w:rsidRPr="003B66F7">
        <w:rPr>
          <w:rFonts w:ascii="Candara" w:eastAsia="Times New Roman" w:hAnsi="Candara" w:cs="Calibri"/>
          <w:sz w:val="24"/>
          <w:szCs w:val="24"/>
          <w:lang w:eastAsia="en-GB"/>
        </w:rPr>
        <w:t xml:space="preserve"> to ensure they are up-to-date and reflective of current practices</w:t>
      </w:r>
    </w:p>
    <w:p w14:paraId="4DE2EE20" w14:textId="5D8F2B55" w:rsidR="00F847EA" w:rsidRPr="003B66F7" w:rsidRDefault="00F847EA" w:rsidP="00F847EA">
      <w:pPr>
        <w:numPr>
          <w:ilvl w:val="0"/>
          <w:numId w:val="11"/>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 xml:space="preserve">Safeguard children from discrimination, and act on any issues that may arise or seek support </w:t>
      </w:r>
      <w:r w:rsidR="00D808B9" w:rsidRPr="003B66F7">
        <w:rPr>
          <w:rFonts w:ascii="Candara" w:eastAsia="Times New Roman" w:hAnsi="Candara" w:cs="Calibri"/>
          <w:sz w:val="24"/>
          <w:szCs w:val="24"/>
          <w:lang w:eastAsia="en-GB"/>
        </w:rPr>
        <w:t xml:space="preserve">and guidance </w:t>
      </w:r>
      <w:r w:rsidRPr="003B66F7">
        <w:rPr>
          <w:rFonts w:ascii="Candara" w:eastAsia="Times New Roman" w:hAnsi="Candara" w:cs="Calibri"/>
          <w:sz w:val="24"/>
          <w:szCs w:val="24"/>
          <w:lang w:eastAsia="en-GB"/>
        </w:rPr>
        <w:t>from a senior manager</w:t>
      </w:r>
    </w:p>
    <w:p w14:paraId="15D61180" w14:textId="3A22AE78" w:rsidR="00F847EA" w:rsidRPr="003B66F7" w:rsidRDefault="00F847EA" w:rsidP="00F847EA">
      <w:pPr>
        <w:numPr>
          <w:ilvl w:val="0"/>
          <w:numId w:val="11"/>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Provid</w:t>
      </w:r>
      <w:r w:rsidR="00F54FDB" w:rsidRPr="003B66F7">
        <w:rPr>
          <w:rFonts w:ascii="Candara" w:eastAsia="Times New Roman" w:hAnsi="Candara" w:cs="Calibri"/>
          <w:sz w:val="24"/>
          <w:szCs w:val="24"/>
          <w:lang w:eastAsia="en-GB"/>
        </w:rPr>
        <w:t>e</w:t>
      </w:r>
      <w:r w:rsidRPr="003B66F7">
        <w:rPr>
          <w:rFonts w:ascii="Candara" w:eastAsia="Times New Roman" w:hAnsi="Candara" w:cs="Calibri"/>
          <w:sz w:val="24"/>
          <w:szCs w:val="24"/>
          <w:lang w:eastAsia="en-GB"/>
        </w:rPr>
        <w:t xml:space="preserve"> toys and activities that are fully inclusive</w:t>
      </w:r>
    </w:p>
    <w:p w14:paraId="79FDB7C5" w14:textId="77777777" w:rsidR="00F847EA" w:rsidRPr="003B66F7" w:rsidRDefault="00F847EA" w:rsidP="00F847EA">
      <w:pPr>
        <w:shd w:val="clear" w:color="auto" w:fill="FFFFFF"/>
        <w:spacing w:before="225" w:after="150" w:line="240" w:lineRule="atLeast"/>
        <w:outlineLvl w:val="3"/>
        <w:rPr>
          <w:rFonts w:ascii="Candara" w:eastAsia="Times New Roman" w:hAnsi="Candara" w:cs="Calibri"/>
          <w:b/>
          <w:bCs/>
          <w:caps/>
          <w:sz w:val="24"/>
          <w:szCs w:val="24"/>
          <w:lang w:eastAsia="en-GB"/>
        </w:rPr>
      </w:pPr>
      <w:r w:rsidRPr="003B66F7">
        <w:rPr>
          <w:rFonts w:ascii="Candara" w:eastAsia="Times New Roman" w:hAnsi="Candara" w:cs="Calibri"/>
          <w:b/>
          <w:bCs/>
          <w:caps/>
          <w:sz w:val="24"/>
          <w:szCs w:val="24"/>
          <w:lang w:eastAsia="en-GB"/>
        </w:rPr>
        <w:t>THE ROLE OF THE MANAGER</w:t>
      </w:r>
    </w:p>
    <w:p w14:paraId="1580039E" w14:textId="77777777" w:rsidR="00F847EA" w:rsidRPr="003B66F7" w:rsidRDefault="00F847EA" w:rsidP="00F847EA">
      <w:pPr>
        <w:shd w:val="clear" w:color="auto" w:fill="FFFFFF"/>
        <w:spacing w:before="150" w:after="225"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The Manager is responsible for ensuring equality throughout the setting.  S/he is expected to:</w:t>
      </w:r>
    </w:p>
    <w:p w14:paraId="6B179266" w14:textId="77777777" w:rsidR="00F847EA" w:rsidRPr="003B66F7" w:rsidRDefault="00F847EA" w:rsidP="00F847EA">
      <w:pPr>
        <w:numPr>
          <w:ilvl w:val="0"/>
          <w:numId w:val="12"/>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Implement and explain the Equal Opportunities Policy to practitioners and their roles within it</w:t>
      </w:r>
    </w:p>
    <w:p w14:paraId="02583045" w14:textId="386C6D0F" w:rsidR="00F847EA" w:rsidRPr="003B66F7" w:rsidRDefault="00F847EA" w:rsidP="00F847EA">
      <w:pPr>
        <w:numPr>
          <w:ilvl w:val="0"/>
          <w:numId w:val="12"/>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 xml:space="preserve">Provide training for new practitioners and refresher courses for practitioners </w:t>
      </w:r>
    </w:p>
    <w:p w14:paraId="20707AC2" w14:textId="77777777" w:rsidR="00F847EA" w:rsidRPr="003B66F7" w:rsidRDefault="00F847EA" w:rsidP="00F847EA">
      <w:pPr>
        <w:numPr>
          <w:ilvl w:val="0"/>
          <w:numId w:val="12"/>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Treat and deal quickly and effectively with any reports of anti-discriminatory practice throughout the setting</w:t>
      </w:r>
    </w:p>
    <w:p w14:paraId="39391095" w14:textId="77777777" w:rsidR="00F847EA" w:rsidRPr="003B66F7" w:rsidRDefault="00F847EA" w:rsidP="00F847EA">
      <w:pPr>
        <w:shd w:val="clear" w:color="auto" w:fill="FFFFFF"/>
        <w:spacing w:after="0" w:line="270" w:lineRule="atLeast"/>
        <w:rPr>
          <w:rFonts w:ascii="Candara" w:eastAsia="Times New Roman" w:hAnsi="Candara" w:cs="Calibri"/>
          <w:sz w:val="24"/>
          <w:szCs w:val="24"/>
          <w:lang w:eastAsia="en-GB"/>
        </w:rPr>
      </w:pPr>
    </w:p>
    <w:p w14:paraId="5D3DFEFA" w14:textId="507FA4FD" w:rsidR="00F847EA" w:rsidRPr="003B66F7" w:rsidRDefault="00FF5BF6" w:rsidP="00F847EA">
      <w:p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Willow Day Nursery</w:t>
      </w:r>
      <w:r w:rsidR="00F847EA" w:rsidRPr="003B66F7">
        <w:rPr>
          <w:rFonts w:ascii="Candara" w:eastAsia="Times New Roman" w:hAnsi="Candara" w:cs="Calibri"/>
          <w:sz w:val="24"/>
          <w:szCs w:val="24"/>
          <w:lang w:eastAsia="en-GB"/>
        </w:rPr>
        <w:t xml:space="preserve"> are committed to developing awareness within the setting of the needs of those who face discrimination and the effects of discrimination on society.  Thus, racist and sexist comments are dealt with in a sensitive and tactful manner in order that positive discussion promotes understanding</w:t>
      </w:r>
      <w:r w:rsidR="001811A6" w:rsidRPr="003B66F7">
        <w:rPr>
          <w:rFonts w:ascii="Candara" w:eastAsia="Times New Roman" w:hAnsi="Candara" w:cs="Calibri"/>
          <w:sz w:val="24"/>
          <w:szCs w:val="24"/>
          <w:lang w:eastAsia="en-GB"/>
        </w:rPr>
        <w:t xml:space="preserve"> as is age appropriate</w:t>
      </w:r>
      <w:r w:rsidR="00F847EA" w:rsidRPr="003B66F7">
        <w:rPr>
          <w:rFonts w:ascii="Candara" w:eastAsia="Times New Roman" w:hAnsi="Candara" w:cs="Calibri"/>
          <w:sz w:val="24"/>
          <w:szCs w:val="24"/>
          <w:lang w:eastAsia="en-GB"/>
        </w:rPr>
        <w:t>.</w:t>
      </w:r>
    </w:p>
    <w:p w14:paraId="74C1120D" w14:textId="77777777" w:rsidR="00F847EA" w:rsidRPr="003B66F7" w:rsidRDefault="00F847EA" w:rsidP="00F847EA">
      <w:pPr>
        <w:shd w:val="clear" w:color="auto" w:fill="FFFFFF"/>
        <w:spacing w:before="225" w:after="150" w:line="240" w:lineRule="atLeast"/>
        <w:outlineLvl w:val="3"/>
        <w:rPr>
          <w:rFonts w:ascii="Candara" w:eastAsia="Times New Roman" w:hAnsi="Candara" w:cs="Calibri"/>
          <w:bCs/>
          <w:caps/>
          <w:sz w:val="24"/>
          <w:szCs w:val="24"/>
          <w:u w:val="single"/>
          <w:lang w:eastAsia="en-GB"/>
        </w:rPr>
      </w:pPr>
      <w:r w:rsidRPr="003B66F7">
        <w:rPr>
          <w:rFonts w:ascii="Candara" w:eastAsia="Times New Roman" w:hAnsi="Candara" w:cs="Calibri"/>
          <w:bCs/>
          <w:sz w:val="24"/>
          <w:szCs w:val="24"/>
          <w:u w:val="single"/>
          <w:lang w:eastAsia="en-GB"/>
        </w:rPr>
        <w:t>Anti-Racism</w:t>
      </w:r>
    </w:p>
    <w:p w14:paraId="2DDE6121" w14:textId="77777777" w:rsidR="00F847EA" w:rsidRPr="003B66F7" w:rsidRDefault="00F847EA" w:rsidP="00F847EA">
      <w:pPr>
        <w:shd w:val="clear" w:color="auto" w:fill="FFFFFF"/>
        <w:spacing w:before="150" w:after="225"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The following procedures have been highlighted for the welfare and safeguarding of all children:</w:t>
      </w:r>
    </w:p>
    <w:p w14:paraId="4740F1C0" w14:textId="44C176C0" w:rsidR="00F847EA" w:rsidRPr="003B66F7" w:rsidRDefault="001811A6" w:rsidP="00F847EA">
      <w:pPr>
        <w:numPr>
          <w:ilvl w:val="0"/>
          <w:numId w:val="9"/>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lastRenderedPageBreak/>
        <w:t>Willow Day Nursery</w:t>
      </w:r>
      <w:r w:rsidR="00F847EA" w:rsidRPr="003B66F7">
        <w:rPr>
          <w:rFonts w:ascii="Candara" w:eastAsia="Times New Roman" w:hAnsi="Candara" w:cs="Calibri"/>
          <w:sz w:val="24"/>
          <w:szCs w:val="24"/>
          <w:lang w:eastAsia="en-GB"/>
        </w:rPr>
        <w:t xml:space="preserve"> has zero tolerance of racism or any forms of discrimination within the setting, and will act promptly to address any matters that are raised by children, practitioners or parents.  Action will be taken directly should this be the case</w:t>
      </w:r>
    </w:p>
    <w:p w14:paraId="21872686" w14:textId="33AE2B26" w:rsidR="00F847EA" w:rsidRPr="003B66F7" w:rsidRDefault="00F847EA" w:rsidP="00F847EA">
      <w:pPr>
        <w:numPr>
          <w:ilvl w:val="0"/>
          <w:numId w:val="9"/>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 xml:space="preserve">We promote an international image and endeavour to make our setting welcoming and friendly for all.  </w:t>
      </w:r>
    </w:p>
    <w:p w14:paraId="4843894A" w14:textId="77777777" w:rsidR="00F847EA" w:rsidRPr="003B66F7" w:rsidRDefault="00F847EA" w:rsidP="00F847EA">
      <w:pPr>
        <w:numPr>
          <w:ilvl w:val="0"/>
          <w:numId w:val="9"/>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Our partnership with parents is designed to meet the needs of all parents/carers.  Events that are special to a particular family are identified and are effectively planned for</w:t>
      </w:r>
    </w:p>
    <w:p w14:paraId="61F6B220" w14:textId="2355A647" w:rsidR="00F847EA" w:rsidRPr="003B66F7" w:rsidRDefault="00F847EA" w:rsidP="00F847EA">
      <w:pPr>
        <w:numPr>
          <w:ilvl w:val="0"/>
          <w:numId w:val="9"/>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We support children to understand the importance of caring, consideration and fairness to all</w:t>
      </w:r>
    </w:p>
    <w:p w14:paraId="501C5216" w14:textId="77777777" w:rsidR="00F847EA" w:rsidRPr="003B66F7" w:rsidRDefault="00F847EA" w:rsidP="00F847EA">
      <w:pPr>
        <w:shd w:val="clear" w:color="auto" w:fill="FFFFFF"/>
        <w:spacing w:after="0" w:line="270" w:lineRule="atLeast"/>
        <w:rPr>
          <w:rFonts w:ascii="Candara" w:eastAsia="Times New Roman" w:hAnsi="Candara" w:cs="Calibri"/>
          <w:sz w:val="24"/>
          <w:szCs w:val="24"/>
          <w:u w:val="single"/>
          <w:lang w:eastAsia="en-GB"/>
        </w:rPr>
      </w:pPr>
    </w:p>
    <w:p w14:paraId="6985F560" w14:textId="77777777" w:rsidR="00F847EA" w:rsidRPr="003B66F7" w:rsidRDefault="00F847EA" w:rsidP="00F847EA">
      <w:pPr>
        <w:shd w:val="clear" w:color="auto" w:fill="FFFFFF"/>
        <w:spacing w:after="0" w:line="270" w:lineRule="atLeast"/>
        <w:rPr>
          <w:rFonts w:ascii="Candara" w:eastAsia="Times New Roman" w:hAnsi="Candara" w:cs="Calibri"/>
          <w:sz w:val="24"/>
          <w:szCs w:val="24"/>
          <w:u w:val="single"/>
          <w:lang w:eastAsia="en-GB"/>
        </w:rPr>
      </w:pPr>
      <w:r w:rsidRPr="003B66F7">
        <w:rPr>
          <w:rFonts w:ascii="Candara" w:eastAsia="Times New Roman" w:hAnsi="Candara" w:cs="Calibri"/>
          <w:sz w:val="24"/>
          <w:szCs w:val="24"/>
          <w:u w:val="single"/>
          <w:lang w:eastAsia="en-GB"/>
        </w:rPr>
        <w:t>Anti-Sexism</w:t>
      </w:r>
    </w:p>
    <w:p w14:paraId="5323467B" w14:textId="440202F6" w:rsidR="00F847EA" w:rsidRPr="003B66F7" w:rsidRDefault="004B56BB" w:rsidP="00F847EA">
      <w:p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Willow Day Nursery</w:t>
      </w:r>
      <w:r w:rsidR="00F847EA" w:rsidRPr="003B66F7">
        <w:rPr>
          <w:rFonts w:ascii="Candara" w:eastAsia="Times New Roman" w:hAnsi="Candara" w:cs="Calibri"/>
          <w:sz w:val="24"/>
          <w:szCs w:val="24"/>
          <w:lang w:eastAsia="en-GB"/>
        </w:rPr>
        <w:t xml:space="preserve"> understand that different people </w:t>
      </w:r>
      <w:r w:rsidR="008F610D" w:rsidRPr="003B66F7">
        <w:rPr>
          <w:rFonts w:ascii="Candara" w:eastAsia="Times New Roman" w:hAnsi="Candara" w:cs="Calibri"/>
          <w:sz w:val="24"/>
          <w:szCs w:val="24"/>
          <w:lang w:eastAsia="en-GB"/>
        </w:rPr>
        <w:t xml:space="preserve">can </w:t>
      </w:r>
      <w:r w:rsidR="00F847EA" w:rsidRPr="003B66F7">
        <w:rPr>
          <w:rFonts w:ascii="Candara" w:eastAsia="Times New Roman" w:hAnsi="Candara" w:cs="Calibri"/>
          <w:sz w:val="24"/>
          <w:szCs w:val="24"/>
          <w:lang w:eastAsia="en-GB"/>
        </w:rPr>
        <w:t xml:space="preserve">have different attitudes </w:t>
      </w:r>
      <w:r w:rsidR="008F610D" w:rsidRPr="003B66F7">
        <w:rPr>
          <w:rFonts w:ascii="Candara" w:eastAsia="Times New Roman" w:hAnsi="Candara" w:cs="Calibri"/>
          <w:sz w:val="24"/>
          <w:szCs w:val="24"/>
          <w:lang w:eastAsia="en-GB"/>
        </w:rPr>
        <w:t>and opinion</w:t>
      </w:r>
      <w:r w:rsidR="008C7F1E" w:rsidRPr="003B66F7">
        <w:rPr>
          <w:rFonts w:ascii="Candara" w:eastAsia="Times New Roman" w:hAnsi="Candara" w:cs="Calibri"/>
          <w:sz w:val="24"/>
          <w:szCs w:val="24"/>
          <w:lang w:eastAsia="en-GB"/>
        </w:rPr>
        <w:t>s</w:t>
      </w:r>
      <w:r w:rsidR="008F610D" w:rsidRPr="003B66F7">
        <w:rPr>
          <w:rFonts w:ascii="Candara" w:eastAsia="Times New Roman" w:hAnsi="Candara" w:cs="Calibri"/>
          <w:sz w:val="24"/>
          <w:szCs w:val="24"/>
          <w:lang w:eastAsia="en-GB"/>
        </w:rPr>
        <w:t xml:space="preserve"> </w:t>
      </w:r>
      <w:r w:rsidR="00F847EA" w:rsidRPr="003B66F7">
        <w:rPr>
          <w:rFonts w:ascii="Candara" w:eastAsia="Times New Roman" w:hAnsi="Candara" w:cs="Calibri"/>
          <w:sz w:val="24"/>
          <w:szCs w:val="24"/>
          <w:lang w:eastAsia="en-GB"/>
        </w:rPr>
        <w:t>regarding sexism</w:t>
      </w:r>
      <w:r w:rsidR="008C7F1E" w:rsidRPr="003B66F7">
        <w:rPr>
          <w:rFonts w:ascii="Candara" w:eastAsia="Times New Roman" w:hAnsi="Candara" w:cs="Calibri"/>
          <w:sz w:val="24"/>
          <w:szCs w:val="24"/>
          <w:lang w:eastAsia="en-GB"/>
        </w:rPr>
        <w:t>.</w:t>
      </w:r>
      <w:r w:rsidR="00F847EA" w:rsidRPr="003B66F7">
        <w:rPr>
          <w:rFonts w:ascii="Candara" w:eastAsia="Times New Roman" w:hAnsi="Candara" w:cs="Calibri"/>
          <w:sz w:val="24"/>
          <w:szCs w:val="24"/>
          <w:lang w:eastAsia="en-GB"/>
        </w:rPr>
        <w:t xml:space="preserve"> If a member of staff is unsure as to the manner in which they should deal with a situation, they </w:t>
      </w:r>
      <w:r w:rsidR="00C07ABB" w:rsidRPr="003B66F7">
        <w:rPr>
          <w:rFonts w:ascii="Candara" w:eastAsia="Times New Roman" w:hAnsi="Candara" w:cs="Calibri"/>
          <w:sz w:val="24"/>
          <w:szCs w:val="24"/>
          <w:lang w:eastAsia="en-GB"/>
        </w:rPr>
        <w:t>will</w:t>
      </w:r>
      <w:r w:rsidR="00F847EA" w:rsidRPr="003B66F7">
        <w:rPr>
          <w:rFonts w:ascii="Candara" w:eastAsia="Times New Roman" w:hAnsi="Candara" w:cs="Calibri"/>
          <w:sz w:val="24"/>
          <w:szCs w:val="24"/>
          <w:lang w:eastAsia="en-GB"/>
        </w:rPr>
        <w:t xml:space="preserve"> report the issue to the manager who will advise them on the action that should be taken.</w:t>
      </w:r>
    </w:p>
    <w:p w14:paraId="0B53B806" w14:textId="77777777" w:rsidR="00F847EA" w:rsidRPr="003B66F7" w:rsidRDefault="00F847EA" w:rsidP="00F847EA">
      <w:pPr>
        <w:shd w:val="clear" w:color="auto" w:fill="FFFFFF"/>
        <w:spacing w:after="0" w:line="270" w:lineRule="atLeast"/>
        <w:rPr>
          <w:rFonts w:ascii="Candara" w:eastAsia="Times New Roman" w:hAnsi="Candara" w:cs="Calibri"/>
          <w:sz w:val="24"/>
          <w:szCs w:val="24"/>
          <w:lang w:eastAsia="en-GB"/>
        </w:rPr>
      </w:pPr>
    </w:p>
    <w:p w14:paraId="25C781C4" w14:textId="0C5C7D20" w:rsidR="00F847EA" w:rsidRPr="003B66F7" w:rsidRDefault="00F847EA" w:rsidP="00F847EA">
      <w:p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 xml:space="preserve">We believe that members of staff should act as role models for children, therefore, if a member of staff is concerned that colleagues are behaving in an unacceptable manner </w:t>
      </w:r>
      <w:r w:rsidR="00C07ABB" w:rsidRPr="003B66F7">
        <w:rPr>
          <w:rFonts w:ascii="Candara" w:eastAsia="Times New Roman" w:hAnsi="Candara" w:cs="Calibri"/>
          <w:sz w:val="24"/>
          <w:szCs w:val="24"/>
          <w:lang w:eastAsia="en-GB"/>
        </w:rPr>
        <w:t xml:space="preserve">in respect of any </w:t>
      </w:r>
      <w:r w:rsidR="00217AA7" w:rsidRPr="003B66F7">
        <w:rPr>
          <w:rFonts w:ascii="Candara" w:eastAsia="Times New Roman" w:hAnsi="Candara" w:cs="Calibri"/>
          <w:sz w:val="24"/>
          <w:szCs w:val="24"/>
          <w:lang w:eastAsia="en-GB"/>
        </w:rPr>
        <w:t>form of discrimination,</w:t>
      </w:r>
      <w:r w:rsidRPr="003B66F7">
        <w:rPr>
          <w:rFonts w:ascii="Candara" w:eastAsia="Times New Roman" w:hAnsi="Candara" w:cs="Calibri"/>
          <w:sz w:val="24"/>
          <w:szCs w:val="24"/>
          <w:lang w:eastAsia="en-GB"/>
        </w:rPr>
        <w:t xml:space="preserve"> this </w:t>
      </w:r>
      <w:r w:rsidR="00217AA7" w:rsidRPr="003B66F7">
        <w:rPr>
          <w:rFonts w:ascii="Candara" w:eastAsia="Times New Roman" w:hAnsi="Candara" w:cs="Calibri"/>
          <w:sz w:val="24"/>
          <w:szCs w:val="24"/>
          <w:lang w:eastAsia="en-GB"/>
        </w:rPr>
        <w:t>will</w:t>
      </w:r>
      <w:r w:rsidRPr="003B66F7">
        <w:rPr>
          <w:rFonts w:ascii="Candara" w:eastAsia="Times New Roman" w:hAnsi="Candara" w:cs="Calibri"/>
          <w:sz w:val="24"/>
          <w:szCs w:val="24"/>
          <w:lang w:eastAsia="en-GB"/>
        </w:rPr>
        <w:t xml:space="preserve"> be reported to the manager who will deal with the issue through appropriate channels. </w:t>
      </w:r>
    </w:p>
    <w:p w14:paraId="71CA0FE5" w14:textId="77777777" w:rsidR="00F847EA" w:rsidRPr="003B66F7" w:rsidRDefault="00F847EA" w:rsidP="00F847EA">
      <w:pPr>
        <w:shd w:val="clear" w:color="auto" w:fill="FFFFFF"/>
        <w:spacing w:after="0" w:line="270" w:lineRule="atLeast"/>
        <w:rPr>
          <w:rFonts w:ascii="Candara" w:eastAsia="Times New Roman" w:hAnsi="Candara" w:cs="Calibri"/>
          <w:sz w:val="24"/>
          <w:szCs w:val="24"/>
          <w:u w:val="single"/>
          <w:lang w:eastAsia="en-GB"/>
        </w:rPr>
      </w:pPr>
    </w:p>
    <w:p w14:paraId="6FD0C045" w14:textId="77777777" w:rsidR="00F847EA" w:rsidRPr="003B66F7" w:rsidRDefault="00F847EA" w:rsidP="00F847EA">
      <w:pPr>
        <w:shd w:val="clear" w:color="auto" w:fill="FFFFFF"/>
        <w:spacing w:after="0" w:line="270" w:lineRule="atLeast"/>
        <w:rPr>
          <w:rFonts w:ascii="Candara" w:eastAsia="Times New Roman" w:hAnsi="Candara" w:cs="Calibri"/>
          <w:sz w:val="24"/>
          <w:szCs w:val="24"/>
          <w:u w:val="single"/>
          <w:lang w:eastAsia="en-GB"/>
        </w:rPr>
      </w:pPr>
      <w:r w:rsidRPr="003B66F7">
        <w:rPr>
          <w:rFonts w:ascii="Candara" w:eastAsia="Times New Roman" w:hAnsi="Candara" w:cs="Calibri"/>
          <w:sz w:val="24"/>
          <w:szCs w:val="24"/>
          <w:u w:val="single"/>
          <w:lang w:eastAsia="en-GB"/>
        </w:rPr>
        <w:t>Sexual Harassment</w:t>
      </w:r>
    </w:p>
    <w:p w14:paraId="366D0F7A" w14:textId="73AB8CDF" w:rsidR="00F847EA" w:rsidRPr="003B66F7" w:rsidRDefault="00217AA7" w:rsidP="00F847EA">
      <w:p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 xml:space="preserve">Willow Day Nursery </w:t>
      </w:r>
      <w:r w:rsidR="00F847EA" w:rsidRPr="003B66F7">
        <w:rPr>
          <w:rFonts w:ascii="Candara" w:eastAsia="Times New Roman" w:hAnsi="Candara" w:cs="Calibri"/>
          <w:sz w:val="24"/>
          <w:szCs w:val="24"/>
          <w:lang w:eastAsia="en-GB"/>
        </w:rPr>
        <w:t>believes that all employees are entitled to be treated with dignity and respect whilst at work and when representing the setting in any capacity outside of the nursery.</w:t>
      </w:r>
    </w:p>
    <w:p w14:paraId="10F79144" w14:textId="77777777" w:rsidR="00F847EA" w:rsidRPr="003B66F7" w:rsidRDefault="00F847EA" w:rsidP="00F847EA">
      <w:pPr>
        <w:shd w:val="clear" w:color="auto" w:fill="FFFFFF"/>
        <w:spacing w:after="0" w:line="270" w:lineRule="atLeast"/>
        <w:rPr>
          <w:rFonts w:ascii="Candara" w:eastAsia="Times New Roman" w:hAnsi="Candara" w:cs="Calibri"/>
          <w:sz w:val="24"/>
          <w:szCs w:val="24"/>
          <w:lang w:eastAsia="en-GB"/>
        </w:rPr>
      </w:pPr>
    </w:p>
    <w:p w14:paraId="048C9E4C" w14:textId="77777777" w:rsidR="00F847EA" w:rsidRPr="003B66F7" w:rsidRDefault="00F847EA" w:rsidP="00F847EA">
      <w:p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As such we will not tolerate the sexual harassment of on employee by another.  For the purposes of this policy, sexual harassment is defined as ‘unwanted conduct directed towards an employee by a fellow employee which is of a sexual nature, or which is based on the person’s gender and which is regarded as unwelcome and offensive by the recipient.  This may include but is not limited to:</w:t>
      </w:r>
    </w:p>
    <w:p w14:paraId="21A16CC1" w14:textId="77777777" w:rsidR="00F847EA" w:rsidRPr="003B66F7" w:rsidRDefault="00F847EA" w:rsidP="00F847EA">
      <w:pPr>
        <w:numPr>
          <w:ilvl w:val="0"/>
          <w:numId w:val="14"/>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Unwanted physical contact</w:t>
      </w:r>
    </w:p>
    <w:p w14:paraId="48D5E2DB" w14:textId="77777777" w:rsidR="00F847EA" w:rsidRPr="003B66F7" w:rsidRDefault="00F847EA" w:rsidP="00F847EA">
      <w:pPr>
        <w:numPr>
          <w:ilvl w:val="0"/>
          <w:numId w:val="14"/>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Unwelcome sexual advances, propositions, suggestions or pressure to participate in social activity outside work, where it has been made clear that this is not welcome</w:t>
      </w:r>
    </w:p>
    <w:p w14:paraId="506CD4FB" w14:textId="77777777" w:rsidR="00F847EA" w:rsidRPr="003B66F7" w:rsidRDefault="00F847EA" w:rsidP="00F847EA">
      <w:pPr>
        <w:numPr>
          <w:ilvl w:val="0"/>
          <w:numId w:val="14"/>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Conduct which is intimidation, physically or verbally abusive, including the display of explicit material, the use of sexually explicit humour and comments of a sexual nature whether directed specifically at any particular individual or not</w:t>
      </w:r>
    </w:p>
    <w:p w14:paraId="7A3390D3" w14:textId="77777777" w:rsidR="00F847EA" w:rsidRPr="003B66F7" w:rsidRDefault="00F847EA" w:rsidP="00F847EA">
      <w:pPr>
        <w:numPr>
          <w:ilvl w:val="0"/>
          <w:numId w:val="14"/>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Suggestions that sexual favours may further an employee’s career or that refusal may hinder it</w:t>
      </w:r>
    </w:p>
    <w:p w14:paraId="2747E138" w14:textId="77777777" w:rsidR="00F847EA" w:rsidRPr="003B66F7" w:rsidRDefault="00F847EA" w:rsidP="00F847EA">
      <w:pPr>
        <w:shd w:val="clear" w:color="auto" w:fill="FFFFFF"/>
        <w:spacing w:after="0" w:line="270" w:lineRule="atLeast"/>
        <w:rPr>
          <w:rFonts w:ascii="Candara" w:eastAsia="Times New Roman" w:hAnsi="Candara" w:cs="Calibri"/>
          <w:sz w:val="24"/>
          <w:szCs w:val="24"/>
          <w:lang w:eastAsia="en-GB"/>
        </w:rPr>
      </w:pPr>
    </w:p>
    <w:p w14:paraId="0B97F0D9" w14:textId="6CAA7870" w:rsidR="00F847EA" w:rsidRPr="003B66F7" w:rsidRDefault="00E126DB" w:rsidP="00F847EA">
      <w:p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Willow Day Nursery</w:t>
      </w:r>
      <w:r w:rsidR="00F847EA" w:rsidRPr="003B66F7">
        <w:rPr>
          <w:rFonts w:ascii="Candara" w:eastAsia="Times New Roman" w:hAnsi="Candara" w:cs="Calibri"/>
          <w:sz w:val="24"/>
          <w:szCs w:val="24"/>
          <w:lang w:eastAsia="en-GB"/>
        </w:rPr>
        <w:t xml:space="preserve"> regards sexual harassment as a form of intimidation, which has the effect of insulting and demeaning the employee against whom it is directed and is therefore unacceptable.  All complaints will be dealt with by the manager, if appropriate, who will assess the complaint and agree on the action to be taken.  If the complaint </w:t>
      </w:r>
      <w:r w:rsidR="00F847EA" w:rsidRPr="003B66F7">
        <w:rPr>
          <w:rFonts w:ascii="Candara" w:eastAsia="Times New Roman" w:hAnsi="Candara" w:cs="Calibri"/>
          <w:sz w:val="24"/>
          <w:szCs w:val="24"/>
          <w:lang w:eastAsia="en-GB"/>
        </w:rPr>
        <w:lastRenderedPageBreak/>
        <w:t xml:space="preserve">relates to the manager, the member of staff is welcome to seek other resolutions either by contacting </w:t>
      </w:r>
      <w:r w:rsidR="00EE3FF1" w:rsidRPr="003B66F7">
        <w:rPr>
          <w:rFonts w:ascii="Candara" w:eastAsia="Times New Roman" w:hAnsi="Candara" w:cs="Calibri"/>
          <w:sz w:val="24"/>
          <w:szCs w:val="24"/>
          <w:lang w:eastAsia="en-GB"/>
        </w:rPr>
        <w:t xml:space="preserve">the LADO </w:t>
      </w:r>
      <w:r w:rsidR="00F847EA" w:rsidRPr="003B66F7">
        <w:rPr>
          <w:rFonts w:ascii="Candara" w:eastAsia="Times New Roman" w:hAnsi="Candara" w:cs="Calibri"/>
          <w:sz w:val="24"/>
          <w:szCs w:val="24"/>
          <w:lang w:eastAsia="en-GB"/>
        </w:rPr>
        <w:t>or employment tribunals.</w:t>
      </w:r>
    </w:p>
    <w:p w14:paraId="5EFF5D97" w14:textId="77777777" w:rsidR="00F847EA" w:rsidRPr="003B66F7" w:rsidRDefault="00F847EA" w:rsidP="00F847EA">
      <w:pPr>
        <w:shd w:val="clear" w:color="auto" w:fill="FFFFFF"/>
        <w:spacing w:before="225" w:after="150" w:line="240" w:lineRule="atLeast"/>
        <w:outlineLvl w:val="3"/>
        <w:rPr>
          <w:rFonts w:ascii="Candara" w:eastAsia="Times New Roman" w:hAnsi="Candara" w:cs="Calibri"/>
          <w:b/>
          <w:bCs/>
          <w:caps/>
          <w:sz w:val="24"/>
          <w:szCs w:val="24"/>
          <w:lang w:eastAsia="en-GB"/>
        </w:rPr>
      </w:pPr>
      <w:r w:rsidRPr="003B66F7">
        <w:rPr>
          <w:rFonts w:ascii="Candara" w:eastAsia="Times New Roman" w:hAnsi="Candara" w:cs="Calibri"/>
          <w:b/>
          <w:bCs/>
          <w:caps/>
          <w:sz w:val="24"/>
          <w:szCs w:val="24"/>
          <w:lang w:eastAsia="en-GB"/>
        </w:rPr>
        <w:t>MONITORING AND REVIEW</w:t>
      </w:r>
    </w:p>
    <w:p w14:paraId="05B662DE" w14:textId="28C4B01E" w:rsidR="00F847EA" w:rsidRPr="003B66F7" w:rsidRDefault="00F847EA" w:rsidP="00F847EA">
      <w:pPr>
        <w:shd w:val="clear" w:color="auto" w:fill="FFFFFF"/>
        <w:spacing w:before="150" w:after="225"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The overall responsibility for monitoring and the review of the effectiveness of the policy lies with the Manager. This must include:</w:t>
      </w:r>
    </w:p>
    <w:p w14:paraId="40FB9F89" w14:textId="77777777" w:rsidR="00F847EA" w:rsidRPr="003B66F7" w:rsidRDefault="00F847EA" w:rsidP="00F847EA">
      <w:pPr>
        <w:numPr>
          <w:ilvl w:val="0"/>
          <w:numId w:val="13"/>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Monitoring the progress of minority groups and making comparisons with the rest of the group (looking at stage of development)</w:t>
      </w:r>
    </w:p>
    <w:p w14:paraId="10243027" w14:textId="77777777" w:rsidR="00F847EA" w:rsidRPr="003B66F7" w:rsidRDefault="00F847EA" w:rsidP="00F847EA">
      <w:pPr>
        <w:numPr>
          <w:ilvl w:val="0"/>
          <w:numId w:val="13"/>
        </w:numPr>
        <w:shd w:val="clear" w:color="auto" w:fill="FFFFFF"/>
        <w:spacing w:after="0" w:line="270" w:lineRule="atLeast"/>
        <w:rPr>
          <w:rFonts w:ascii="Candara" w:eastAsia="Times New Roman" w:hAnsi="Candara" w:cs="Calibri"/>
          <w:sz w:val="24"/>
          <w:szCs w:val="24"/>
          <w:lang w:eastAsia="en-GB"/>
        </w:rPr>
      </w:pPr>
      <w:r w:rsidRPr="003B66F7">
        <w:rPr>
          <w:rFonts w:ascii="Candara" w:eastAsia="Times New Roman" w:hAnsi="Candara" w:cs="Calibri"/>
          <w:sz w:val="24"/>
          <w:szCs w:val="24"/>
          <w:lang w:eastAsia="en-GB"/>
        </w:rPr>
        <w:t>Monitoring and reviewing the practitioner’s recruitment policy</w:t>
      </w:r>
    </w:p>
    <w:p w14:paraId="5757F26D" w14:textId="77777777" w:rsidR="00F847EA" w:rsidRPr="00233139" w:rsidRDefault="00F847EA" w:rsidP="00F847EA">
      <w:pPr>
        <w:numPr>
          <w:ilvl w:val="0"/>
          <w:numId w:val="13"/>
        </w:numPr>
        <w:shd w:val="clear" w:color="auto" w:fill="FFFFFF"/>
        <w:spacing w:after="0" w:line="270" w:lineRule="atLeast"/>
        <w:rPr>
          <w:rFonts w:eastAsia="Times New Roman" w:cs="Calibri"/>
          <w:sz w:val="24"/>
          <w:szCs w:val="24"/>
          <w:lang w:eastAsia="en-GB"/>
        </w:rPr>
      </w:pPr>
      <w:r w:rsidRPr="003B66F7">
        <w:rPr>
          <w:rFonts w:ascii="Candara" w:eastAsia="Times New Roman" w:hAnsi="Candara" w:cs="Calibri"/>
          <w:sz w:val="24"/>
          <w:szCs w:val="24"/>
          <w:lang w:eastAsia="en-GB"/>
        </w:rPr>
        <w:t>Monitoring the outcomes of complaints relating to equal opportunities and to review the effectiveness of the outcomes</w:t>
      </w:r>
    </w:p>
    <w:sectPr w:rsidR="00F847EA" w:rsidRPr="00233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6457"/>
    <w:multiLevelType w:val="hybridMultilevel"/>
    <w:tmpl w:val="D61E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1C31"/>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12667"/>
    <w:multiLevelType w:val="hybridMultilevel"/>
    <w:tmpl w:val="20C8F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2303F"/>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F112B"/>
    <w:multiLevelType w:val="hybridMultilevel"/>
    <w:tmpl w:val="B602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E5BB0"/>
    <w:multiLevelType w:val="hybridMultilevel"/>
    <w:tmpl w:val="958E0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310A57"/>
    <w:multiLevelType w:val="hybridMultilevel"/>
    <w:tmpl w:val="9F48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361EF"/>
    <w:multiLevelType w:val="hybridMultilevel"/>
    <w:tmpl w:val="8E66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55FAE"/>
    <w:multiLevelType w:val="hybridMultilevel"/>
    <w:tmpl w:val="A6D61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FA063A"/>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C6CAC"/>
    <w:multiLevelType w:val="multilevel"/>
    <w:tmpl w:val="B4EAEB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eastAsia="Calibri" w:cs="Times New Roman" w:hint="default"/>
        <w:sz w:val="22"/>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636BAF"/>
    <w:multiLevelType w:val="hybridMultilevel"/>
    <w:tmpl w:val="B4AE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AE69AA"/>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7634B0"/>
    <w:multiLevelType w:val="hybridMultilevel"/>
    <w:tmpl w:val="036A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5"/>
  </w:num>
  <w:num w:numId="5">
    <w:abstractNumId w:val="8"/>
  </w:num>
  <w:num w:numId="6">
    <w:abstractNumId w:val="4"/>
  </w:num>
  <w:num w:numId="7">
    <w:abstractNumId w:val="2"/>
  </w:num>
  <w:num w:numId="8">
    <w:abstractNumId w:val="6"/>
  </w:num>
  <w:num w:numId="9">
    <w:abstractNumId w:val="3"/>
  </w:num>
  <w:num w:numId="10">
    <w:abstractNumId w:val="11"/>
  </w:num>
  <w:num w:numId="11">
    <w:abstractNumId w:val="12"/>
  </w:num>
  <w:num w:numId="12">
    <w:abstractNumId w:val="9"/>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DBE"/>
    <w:rsid w:val="00043B9B"/>
    <w:rsid w:val="000A666C"/>
    <w:rsid w:val="001011D2"/>
    <w:rsid w:val="00113C87"/>
    <w:rsid w:val="00143DE2"/>
    <w:rsid w:val="001811A6"/>
    <w:rsid w:val="00217AA7"/>
    <w:rsid w:val="00222E98"/>
    <w:rsid w:val="00232BCE"/>
    <w:rsid w:val="002617F3"/>
    <w:rsid w:val="0027356C"/>
    <w:rsid w:val="00293540"/>
    <w:rsid w:val="002B6C38"/>
    <w:rsid w:val="002F58B1"/>
    <w:rsid w:val="003257BB"/>
    <w:rsid w:val="003B66F7"/>
    <w:rsid w:val="00414947"/>
    <w:rsid w:val="00465920"/>
    <w:rsid w:val="0048030A"/>
    <w:rsid w:val="004A588A"/>
    <w:rsid w:val="004B56BB"/>
    <w:rsid w:val="004F182D"/>
    <w:rsid w:val="00533082"/>
    <w:rsid w:val="00547CE6"/>
    <w:rsid w:val="0063151F"/>
    <w:rsid w:val="00652BE1"/>
    <w:rsid w:val="006C58F6"/>
    <w:rsid w:val="006E6E59"/>
    <w:rsid w:val="00745338"/>
    <w:rsid w:val="007617FC"/>
    <w:rsid w:val="007D6018"/>
    <w:rsid w:val="007D68F3"/>
    <w:rsid w:val="0081771A"/>
    <w:rsid w:val="008604BF"/>
    <w:rsid w:val="00881CE3"/>
    <w:rsid w:val="00882468"/>
    <w:rsid w:val="008A7DFA"/>
    <w:rsid w:val="008B458E"/>
    <w:rsid w:val="008C7F1E"/>
    <w:rsid w:val="008F3A3E"/>
    <w:rsid w:val="008F610D"/>
    <w:rsid w:val="00901153"/>
    <w:rsid w:val="00901F11"/>
    <w:rsid w:val="00916F18"/>
    <w:rsid w:val="009403EC"/>
    <w:rsid w:val="0094752C"/>
    <w:rsid w:val="00951185"/>
    <w:rsid w:val="00984AD9"/>
    <w:rsid w:val="009A4257"/>
    <w:rsid w:val="00A367C4"/>
    <w:rsid w:val="00B714A6"/>
    <w:rsid w:val="00B7675E"/>
    <w:rsid w:val="00BA1A85"/>
    <w:rsid w:val="00C01991"/>
    <w:rsid w:val="00C0761C"/>
    <w:rsid w:val="00C07ABB"/>
    <w:rsid w:val="00C25F80"/>
    <w:rsid w:val="00C51BB5"/>
    <w:rsid w:val="00C63789"/>
    <w:rsid w:val="00C65CC7"/>
    <w:rsid w:val="00C86A0C"/>
    <w:rsid w:val="00CB317E"/>
    <w:rsid w:val="00CE3816"/>
    <w:rsid w:val="00CF3DFC"/>
    <w:rsid w:val="00D26485"/>
    <w:rsid w:val="00D33711"/>
    <w:rsid w:val="00D62166"/>
    <w:rsid w:val="00D808B9"/>
    <w:rsid w:val="00DA61FF"/>
    <w:rsid w:val="00E126DB"/>
    <w:rsid w:val="00E344D5"/>
    <w:rsid w:val="00EB7554"/>
    <w:rsid w:val="00EE3FF1"/>
    <w:rsid w:val="00F309BD"/>
    <w:rsid w:val="00F54FDB"/>
    <w:rsid w:val="00F847EA"/>
    <w:rsid w:val="00F87122"/>
    <w:rsid w:val="00FF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2024-12-11T16:23:00Z</dcterms:created>
  <dcterms:modified xsi:type="dcterms:W3CDTF">2024-12-11T16:23:00Z</dcterms:modified>
</cp:coreProperties>
</file>